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6BA8" w:rsidRPr="007957CC" w:rsidRDefault="00CB5416" w:rsidP="007957CC">
      <w:pPr>
        <w:pStyle w:val="ConsPlusTitle"/>
        <w:ind w:left="-709"/>
        <w:jc w:val="right"/>
        <w:outlineLvl w:val="1"/>
        <w:rPr>
          <w:rFonts w:ascii="Times New Roman" w:hAnsi="Times New Roman" w:cs="Times New Roman"/>
          <w:b w:val="0"/>
          <w:sz w:val="28"/>
          <w:szCs w:val="28"/>
        </w:rPr>
      </w:pPr>
      <w:r w:rsidRPr="007957CC">
        <w:rPr>
          <w:rFonts w:ascii="Times New Roman" w:hAnsi="Times New Roman" w:cs="Times New Roman"/>
          <w:b w:val="0"/>
          <w:sz w:val="28"/>
          <w:szCs w:val="28"/>
        </w:rPr>
        <w:t>УТВЕРЖДЕН</w:t>
      </w:r>
    </w:p>
    <w:p w:rsidR="00CB5416" w:rsidRPr="007957CC" w:rsidRDefault="00CB5416" w:rsidP="00CB5416">
      <w:pPr>
        <w:pStyle w:val="ConsPlusTitle"/>
        <w:jc w:val="right"/>
        <w:outlineLvl w:val="1"/>
        <w:rPr>
          <w:rFonts w:ascii="Times New Roman" w:hAnsi="Times New Roman" w:cs="Times New Roman"/>
          <w:b w:val="0"/>
          <w:sz w:val="28"/>
          <w:szCs w:val="28"/>
        </w:rPr>
      </w:pPr>
      <w:r w:rsidRPr="007957CC">
        <w:rPr>
          <w:rFonts w:ascii="Times New Roman" w:hAnsi="Times New Roman" w:cs="Times New Roman"/>
          <w:b w:val="0"/>
          <w:sz w:val="28"/>
          <w:szCs w:val="28"/>
        </w:rPr>
        <w:t>Постановлением</w:t>
      </w:r>
    </w:p>
    <w:p w:rsidR="00CB5416" w:rsidRPr="007957CC" w:rsidRDefault="00CB5416" w:rsidP="00CB5416">
      <w:pPr>
        <w:pStyle w:val="ConsPlusTitle"/>
        <w:jc w:val="right"/>
        <w:outlineLvl w:val="1"/>
        <w:rPr>
          <w:rFonts w:ascii="Times New Roman" w:hAnsi="Times New Roman" w:cs="Times New Roman"/>
          <w:b w:val="0"/>
          <w:sz w:val="28"/>
          <w:szCs w:val="28"/>
        </w:rPr>
      </w:pPr>
      <w:r w:rsidRPr="007957CC">
        <w:rPr>
          <w:rFonts w:ascii="Times New Roman" w:hAnsi="Times New Roman" w:cs="Times New Roman"/>
          <w:b w:val="0"/>
          <w:sz w:val="28"/>
          <w:szCs w:val="28"/>
        </w:rPr>
        <w:t>администрации города</w:t>
      </w:r>
    </w:p>
    <w:p w:rsidR="00CB5416" w:rsidRPr="007957CC" w:rsidRDefault="00CB5416" w:rsidP="00CB5416">
      <w:pPr>
        <w:pStyle w:val="ConsPlusTitle"/>
        <w:jc w:val="right"/>
        <w:outlineLvl w:val="1"/>
        <w:rPr>
          <w:rFonts w:ascii="Times New Roman" w:hAnsi="Times New Roman" w:cs="Times New Roman"/>
          <w:b w:val="0"/>
          <w:sz w:val="28"/>
          <w:szCs w:val="28"/>
        </w:rPr>
      </w:pPr>
      <w:r w:rsidRPr="007957CC">
        <w:rPr>
          <w:rFonts w:ascii="Times New Roman" w:hAnsi="Times New Roman" w:cs="Times New Roman"/>
          <w:b w:val="0"/>
          <w:sz w:val="28"/>
          <w:szCs w:val="28"/>
        </w:rPr>
        <w:t>Комсомольска-на-Амуре</w:t>
      </w:r>
    </w:p>
    <w:p w:rsidR="00CB5416" w:rsidRPr="007957CC" w:rsidRDefault="00CB5416" w:rsidP="00CB5416">
      <w:pPr>
        <w:pStyle w:val="ConsPlusTitle"/>
        <w:jc w:val="right"/>
        <w:outlineLvl w:val="1"/>
        <w:rPr>
          <w:rFonts w:ascii="Times New Roman" w:hAnsi="Times New Roman" w:cs="Times New Roman"/>
          <w:b w:val="0"/>
          <w:sz w:val="28"/>
          <w:szCs w:val="28"/>
        </w:rPr>
      </w:pPr>
      <w:r w:rsidRPr="007957CC">
        <w:rPr>
          <w:rFonts w:ascii="Times New Roman" w:hAnsi="Times New Roman" w:cs="Times New Roman"/>
          <w:b w:val="0"/>
          <w:sz w:val="28"/>
          <w:szCs w:val="28"/>
        </w:rPr>
        <w:t>от 31 октября 2019 г. № 2425-па</w:t>
      </w:r>
    </w:p>
    <w:p w:rsidR="00586BA8" w:rsidRPr="007957CC" w:rsidRDefault="00CB5416" w:rsidP="004D795C">
      <w:pPr>
        <w:pStyle w:val="ConsPlusTitle"/>
        <w:jc w:val="right"/>
        <w:outlineLvl w:val="1"/>
        <w:rPr>
          <w:rFonts w:ascii="Times New Roman" w:hAnsi="Times New Roman" w:cs="Times New Roman"/>
          <w:b w:val="0"/>
          <w:sz w:val="28"/>
          <w:szCs w:val="28"/>
        </w:rPr>
      </w:pPr>
      <w:r w:rsidRPr="007957CC">
        <w:rPr>
          <w:rFonts w:ascii="Times New Roman" w:hAnsi="Times New Roman" w:cs="Times New Roman"/>
          <w:b w:val="0"/>
          <w:sz w:val="28"/>
          <w:szCs w:val="28"/>
        </w:rPr>
        <w:t>(в ред. от 18.03.2021 г. № 442-па)</w:t>
      </w:r>
    </w:p>
    <w:p w:rsidR="00586BA8" w:rsidRDefault="00586BA8" w:rsidP="00CB5416">
      <w:pPr>
        <w:pStyle w:val="ConsPlusTitle"/>
        <w:outlineLvl w:val="1"/>
      </w:pPr>
    </w:p>
    <w:p w:rsidR="007957CC" w:rsidRPr="007957CC" w:rsidRDefault="007957CC" w:rsidP="00CB5416">
      <w:pPr>
        <w:pStyle w:val="ConsPlusTitle"/>
        <w:outlineLvl w:val="1"/>
        <w:rPr>
          <w:sz w:val="28"/>
          <w:szCs w:val="28"/>
        </w:rPr>
      </w:pPr>
    </w:p>
    <w:p w:rsidR="0078248F" w:rsidRPr="007957CC" w:rsidRDefault="0078248F">
      <w:pPr>
        <w:pStyle w:val="ConsPlusTitle"/>
        <w:jc w:val="center"/>
        <w:outlineLvl w:val="1"/>
        <w:rPr>
          <w:rFonts w:ascii="Times New Roman" w:hAnsi="Times New Roman" w:cs="Times New Roman"/>
          <w:sz w:val="28"/>
          <w:szCs w:val="28"/>
        </w:rPr>
      </w:pPr>
      <w:r w:rsidRPr="007957CC">
        <w:rPr>
          <w:rFonts w:ascii="Times New Roman" w:hAnsi="Times New Roman" w:cs="Times New Roman"/>
          <w:sz w:val="28"/>
          <w:szCs w:val="28"/>
        </w:rPr>
        <w:t>ПАСПОРТ</w:t>
      </w:r>
    </w:p>
    <w:p w:rsidR="00D50FBA" w:rsidRDefault="00CB5416">
      <w:pPr>
        <w:pStyle w:val="ConsPlusTitle"/>
        <w:jc w:val="center"/>
        <w:rPr>
          <w:rFonts w:ascii="Times New Roman" w:hAnsi="Times New Roman" w:cs="Times New Roman"/>
          <w:sz w:val="28"/>
          <w:szCs w:val="28"/>
        </w:rPr>
      </w:pPr>
      <w:r w:rsidRPr="007957CC">
        <w:rPr>
          <w:rFonts w:ascii="Times New Roman" w:hAnsi="Times New Roman" w:cs="Times New Roman"/>
          <w:sz w:val="28"/>
          <w:szCs w:val="28"/>
        </w:rPr>
        <w:t xml:space="preserve">МУНИЦИПАЛЬНОЙ ПРОГРАММЫ ГОРОДА </w:t>
      </w:r>
    </w:p>
    <w:p w:rsidR="0078248F" w:rsidRPr="007957CC" w:rsidRDefault="00CB5416">
      <w:pPr>
        <w:pStyle w:val="ConsPlusTitle"/>
        <w:jc w:val="center"/>
        <w:rPr>
          <w:rFonts w:ascii="Times New Roman" w:hAnsi="Times New Roman" w:cs="Times New Roman"/>
          <w:sz w:val="28"/>
          <w:szCs w:val="28"/>
        </w:rPr>
      </w:pPr>
      <w:r w:rsidRPr="007957CC">
        <w:rPr>
          <w:rFonts w:ascii="Times New Roman" w:hAnsi="Times New Roman" w:cs="Times New Roman"/>
          <w:sz w:val="28"/>
          <w:szCs w:val="28"/>
        </w:rPr>
        <w:t>КОМСОМОЛЬСКА-НА-АМУРЕ</w:t>
      </w:r>
    </w:p>
    <w:p w:rsidR="0078248F" w:rsidRPr="007957CC" w:rsidRDefault="00CB5416">
      <w:pPr>
        <w:pStyle w:val="ConsPlusTitle"/>
        <w:jc w:val="center"/>
        <w:rPr>
          <w:rFonts w:ascii="Times New Roman" w:hAnsi="Times New Roman" w:cs="Times New Roman"/>
          <w:sz w:val="28"/>
          <w:szCs w:val="28"/>
        </w:rPr>
      </w:pPr>
      <w:r w:rsidRPr="007957CC">
        <w:rPr>
          <w:rFonts w:ascii="Times New Roman" w:hAnsi="Times New Roman" w:cs="Times New Roman"/>
          <w:sz w:val="28"/>
          <w:szCs w:val="28"/>
        </w:rPr>
        <w:t>«УПРАВЛЕНИЕ МУНИЦИПАЛЬНЫМИ ФИНАНСАМИ В ГОРОДЕ КОМСОМОЛЬСКЕ-НА-АМУРЕ»</w:t>
      </w:r>
    </w:p>
    <w:p w:rsidR="0078248F" w:rsidRDefault="0078248F">
      <w:pPr>
        <w:pStyle w:val="ConsPlusNormal"/>
        <w:jc w:val="both"/>
      </w:pPr>
    </w:p>
    <w:tbl>
      <w:tblPr>
        <w:tblW w:w="10348"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41"/>
        <w:gridCol w:w="7207"/>
      </w:tblGrid>
      <w:tr w:rsidR="00CB5416" w:rsidTr="007957CC">
        <w:tc>
          <w:tcPr>
            <w:tcW w:w="3141" w:type="dxa"/>
          </w:tcPr>
          <w:p w:rsidR="00CB5416" w:rsidRPr="007957CC" w:rsidRDefault="00CB5416" w:rsidP="004D795C">
            <w:pPr>
              <w:pStyle w:val="ConsPlusNormal"/>
              <w:rPr>
                <w:rFonts w:ascii="Times New Roman" w:hAnsi="Times New Roman" w:cs="Times New Roman"/>
                <w:sz w:val="28"/>
                <w:szCs w:val="28"/>
              </w:rPr>
            </w:pPr>
            <w:r w:rsidRPr="007957CC">
              <w:rPr>
                <w:rFonts w:ascii="Times New Roman" w:hAnsi="Times New Roman" w:cs="Times New Roman"/>
                <w:sz w:val="28"/>
                <w:szCs w:val="28"/>
              </w:rPr>
              <w:t xml:space="preserve">Ответственный исполнитель </w:t>
            </w:r>
          </w:p>
        </w:tc>
        <w:tc>
          <w:tcPr>
            <w:tcW w:w="7207" w:type="dxa"/>
          </w:tcPr>
          <w:p w:rsidR="00CB5416" w:rsidRPr="007957CC" w:rsidRDefault="00CB5416" w:rsidP="00CB5416">
            <w:pPr>
              <w:pStyle w:val="ConsPlusNormal"/>
              <w:rPr>
                <w:rFonts w:ascii="Times New Roman" w:hAnsi="Times New Roman" w:cs="Times New Roman"/>
                <w:sz w:val="28"/>
                <w:szCs w:val="28"/>
              </w:rPr>
            </w:pPr>
            <w:r w:rsidRPr="007957CC">
              <w:rPr>
                <w:rFonts w:ascii="Times New Roman" w:hAnsi="Times New Roman" w:cs="Times New Roman"/>
                <w:sz w:val="28"/>
                <w:szCs w:val="28"/>
              </w:rPr>
              <w:t>Финансовое управление администрации города Комсомольска-на-Ам</w:t>
            </w:r>
            <w:r w:rsidR="004D795C" w:rsidRPr="007957CC">
              <w:rPr>
                <w:rFonts w:ascii="Times New Roman" w:hAnsi="Times New Roman" w:cs="Times New Roman"/>
                <w:sz w:val="28"/>
                <w:szCs w:val="28"/>
              </w:rPr>
              <w:t>уре Хабаровского края (далее - Ф</w:t>
            </w:r>
            <w:r w:rsidRPr="007957CC">
              <w:rPr>
                <w:rFonts w:ascii="Times New Roman" w:hAnsi="Times New Roman" w:cs="Times New Roman"/>
                <w:sz w:val="28"/>
                <w:szCs w:val="28"/>
              </w:rPr>
              <w:t>инансовое управление)</w:t>
            </w:r>
          </w:p>
        </w:tc>
      </w:tr>
      <w:tr w:rsidR="00CB5416" w:rsidTr="007957CC">
        <w:tc>
          <w:tcPr>
            <w:tcW w:w="3141" w:type="dxa"/>
          </w:tcPr>
          <w:p w:rsidR="00CB5416" w:rsidRPr="007957CC" w:rsidRDefault="00CB5416" w:rsidP="004D795C">
            <w:pPr>
              <w:pStyle w:val="ConsPlusNormal"/>
              <w:rPr>
                <w:rFonts w:ascii="Times New Roman" w:hAnsi="Times New Roman" w:cs="Times New Roman"/>
                <w:sz w:val="28"/>
                <w:szCs w:val="28"/>
              </w:rPr>
            </w:pPr>
            <w:r w:rsidRPr="007957CC">
              <w:rPr>
                <w:rFonts w:ascii="Times New Roman" w:hAnsi="Times New Roman" w:cs="Times New Roman"/>
                <w:sz w:val="28"/>
                <w:szCs w:val="28"/>
              </w:rPr>
              <w:t xml:space="preserve">Соисполнители </w:t>
            </w:r>
          </w:p>
        </w:tc>
        <w:tc>
          <w:tcPr>
            <w:tcW w:w="7207" w:type="dxa"/>
          </w:tcPr>
          <w:p w:rsidR="00CB5416" w:rsidRPr="007957CC" w:rsidRDefault="00CB5416" w:rsidP="00CB5416">
            <w:pPr>
              <w:pStyle w:val="ConsPlusNormal"/>
              <w:rPr>
                <w:rFonts w:ascii="Times New Roman" w:hAnsi="Times New Roman" w:cs="Times New Roman"/>
                <w:sz w:val="28"/>
                <w:szCs w:val="28"/>
              </w:rPr>
            </w:pPr>
            <w:r w:rsidRPr="007957CC">
              <w:rPr>
                <w:rFonts w:ascii="Times New Roman" w:hAnsi="Times New Roman" w:cs="Times New Roman"/>
                <w:sz w:val="28"/>
                <w:szCs w:val="28"/>
              </w:rPr>
              <w:t>Администрация города Комсомольска-на-Амуре;</w:t>
            </w:r>
          </w:p>
          <w:p w:rsidR="00CB5416" w:rsidRPr="007957CC" w:rsidRDefault="00CB5416" w:rsidP="00CB5416">
            <w:pPr>
              <w:pStyle w:val="ConsPlusNormal"/>
              <w:rPr>
                <w:rFonts w:ascii="Times New Roman" w:hAnsi="Times New Roman" w:cs="Times New Roman"/>
                <w:sz w:val="28"/>
                <w:szCs w:val="28"/>
              </w:rPr>
            </w:pPr>
            <w:r w:rsidRPr="007957CC">
              <w:rPr>
                <w:rFonts w:ascii="Times New Roman" w:hAnsi="Times New Roman" w:cs="Times New Roman"/>
                <w:sz w:val="28"/>
                <w:szCs w:val="28"/>
              </w:rPr>
              <w:t>Управление образования администрации города Комсомольска-на-Амуре Хабаровского края</w:t>
            </w:r>
            <w:r w:rsidR="004D795C" w:rsidRPr="007957CC">
              <w:rPr>
                <w:rFonts w:ascii="Times New Roman" w:hAnsi="Times New Roman" w:cs="Times New Roman"/>
                <w:sz w:val="28"/>
                <w:szCs w:val="28"/>
              </w:rPr>
              <w:t xml:space="preserve"> (далее – Управление образования)</w:t>
            </w:r>
            <w:r w:rsidRPr="007957CC">
              <w:rPr>
                <w:rFonts w:ascii="Times New Roman" w:hAnsi="Times New Roman" w:cs="Times New Roman"/>
                <w:sz w:val="28"/>
                <w:szCs w:val="28"/>
              </w:rPr>
              <w:t>;</w:t>
            </w:r>
          </w:p>
          <w:p w:rsidR="00CB5416" w:rsidRPr="007957CC" w:rsidRDefault="00CB5416" w:rsidP="00CB5416">
            <w:pPr>
              <w:pStyle w:val="ConsPlusNormal"/>
              <w:rPr>
                <w:rFonts w:ascii="Times New Roman" w:hAnsi="Times New Roman" w:cs="Times New Roman"/>
                <w:sz w:val="28"/>
                <w:szCs w:val="28"/>
              </w:rPr>
            </w:pPr>
            <w:r w:rsidRPr="007957CC">
              <w:rPr>
                <w:rFonts w:ascii="Times New Roman" w:hAnsi="Times New Roman" w:cs="Times New Roman"/>
                <w:sz w:val="28"/>
                <w:szCs w:val="28"/>
              </w:rPr>
              <w:t>Управление по физической культуре, спорту и молодежной политике администрации города Комсомольска-на-Амуре Хабаровского края</w:t>
            </w:r>
            <w:r w:rsidR="004D795C" w:rsidRPr="007957CC">
              <w:rPr>
                <w:rFonts w:ascii="Times New Roman" w:hAnsi="Times New Roman" w:cs="Times New Roman"/>
                <w:sz w:val="28"/>
                <w:szCs w:val="28"/>
              </w:rPr>
              <w:t xml:space="preserve"> (далее – Управление по физической культуре, спорту и молодежной политике)</w:t>
            </w:r>
            <w:r w:rsidRPr="007957CC">
              <w:rPr>
                <w:rFonts w:ascii="Times New Roman" w:hAnsi="Times New Roman" w:cs="Times New Roman"/>
                <w:sz w:val="28"/>
                <w:szCs w:val="28"/>
              </w:rPr>
              <w:t>;</w:t>
            </w:r>
          </w:p>
          <w:p w:rsidR="00CB5416" w:rsidRPr="007957CC" w:rsidRDefault="00CB5416" w:rsidP="00CB5416">
            <w:pPr>
              <w:pStyle w:val="ConsPlusNormal"/>
              <w:rPr>
                <w:rFonts w:ascii="Times New Roman" w:hAnsi="Times New Roman" w:cs="Times New Roman"/>
                <w:sz w:val="28"/>
                <w:szCs w:val="28"/>
              </w:rPr>
            </w:pPr>
            <w:r w:rsidRPr="007957CC">
              <w:rPr>
                <w:rFonts w:ascii="Times New Roman" w:hAnsi="Times New Roman" w:cs="Times New Roman"/>
                <w:sz w:val="28"/>
                <w:szCs w:val="28"/>
              </w:rPr>
              <w:t>Отдел культуры администрации города Комсомольска-на-Амуре Хабаровского края</w:t>
            </w:r>
            <w:r w:rsidR="004D795C" w:rsidRPr="007957CC">
              <w:rPr>
                <w:rFonts w:ascii="Times New Roman" w:hAnsi="Times New Roman" w:cs="Times New Roman"/>
                <w:sz w:val="28"/>
                <w:szCs w:val="28"/>
              </w:rPr>
              <w:t xml:space="preserve"> (далее – Отдел культуры)</w:t>
            </w:r>
          </w:p>
        </w:tc>
      </w:tr>
      <w:tr w:rsidR="00CB5416" w:rsidTr="007957CC">
        <w:tc>
          <w:tcPr>
            <w:tcW w:w="3141" w:type="dxa"/>
          </w:tcPr>
          <w:p w:rsidR="00CB5416" w:rsidRPr="007957CC" w:rsidRDefault="00CB5416" w:rsidP="00CB5416">
            <w:pPr>
              <w:pStyle w:val="ConsPlusNormal"/>
              <w:rPr>
                <w:rFonts w:ascii="Times New Roman" w:hAnsi="Times New Roman" w:cs="Times New Roman"/>
                <w:sz w:val="28"/>
                <w:szCs w:val="28"/>
              </w:rPr>
            </w:pPr>
            <w:r w:rsidRPr="007957CC">
              <w:rPr>
                <w:rFonts w:ascii="Times New Roman" w:hAnsi="Times New Roman" w:cs="Times New Roman"/>
                <w:sz w:val="28"/>
                <w:szCs w:val="28"/>
              </w:rPr>
              <w:t xml:space="preserve">Цель </w:t>
            </w:r>
            <w:r w:rsidR="004D795C" w:rsidRPr="007957CC">
              <w:rPr>
                <w:rFonts w:ascii="Times New Roman" w:hAnsi="Times New Roman" w:cs="Times New Roman"/>
                <w:sz w:val="28"/>
                <w:szCs w:val="28"/>
              </w:rPr>
              <w:t>муниципальной п</w:t>
            </w:r>
            <w:r w:rsidRPr="007957CC">
              <w:rPr>
                <w:rFonts w:ascii="Times New Roman" w:hAnsi="Times New Roman" w:cs="Times New Roman"/>
                <w:sz w:val="28"/>
                <w:szCs w:val="28"/>
              </w:rPr>
              <w:t>рограммы</w:t>
            </w:r>
          </w:p>
        </w:tc>
        <w:tc>
          <w:tcPr>
            <w:tcW w:w="7207" w:type="dxa"/>
          </w:tcPr>
          <w:p w:rsidR="00CB5416" w:rsidRPr="007957CC" w:rsidRDefault="004D795C" w:rsidP="00CB5416">
            <w:pPr>
              <w:pStyle w:val="ConsPlusNormal"/>
              <w:rPr>
                <w:rFonts w:ascii="Times New Roman" w:hAnsi="Times New Roman" w:cs="Times New Roman"/>
                <w:sz w:val="28"/>
                <w:szCs w:val="28"/>
              </w:rPr>
            </w:pPr>
            <w:r w:rsidRPr="007957CC">
              <w:rPr>
                <w:rFonts w:ascii="Times New Roman" w:hAnsi="Times New Roman" w:cs="Times New Roman"/>
                <w:sz w:val="28"/>
                <w:szCs w:val="28"/>
              </w:rPr>
              <w:t>п</w:t>
            </w:r>
            <w:r w:rsidR="00CB5416" w:rsidRPr="007957CC">
              <w:rPr>
                <w:rFonts w:ascii="Times New Roman" w:hAnsi="Times New Roman" w:cs="Times New Roman"/>
                <w:sz w:val="28"/>
                <w:szCs w:val="28"/>
              </w:rPr>
              <w:t>овышение качества управления муниципальными финансами</w:t>
            </w:r>
          </w:p>
        </w:tc>
      </w:tr>
      <w:tr w:rsidR="004D795C" w:rsidTr="007957CC">
        <w:trPr>
          <w:trHeight w:val="1594"/>
        </w:trPr>
        <w:tc>
          <w:tcPr>
            <w:tcW w:w="3141" w:type="dxa"/>
          </w:tcPr>
          <w:p w:rsidR="004D795C" w:rsidRPr="007957CC" w:rsidRDefault="004D795C" w:rsidP="00CB5416">
            <w:pPr>
              <w:pStyle w:val="ConsPlusNormal"/>
              <w:rPr>
                <w:rFonts w:ascii="Times New Roman" w:hAnsi="Times New Roman" w:cs="Times New Roman"/>
                <w:sz w:val="28"/>
                <w:szCs w:val="28"/>
              </w:rPr>
            </w:pPr>
            <w:r w:rsidRPr="007957CC">
              <w:rPr>
                <w:rFonts w:ascii="Times New Roman" w:hAnsi="Times New Roman" w:cs="Times New Roman"/>
                <w:sz w:val="28"/>
                <w:szCs w:val="28"/>
              </w:rPr>
              <w:t>Задачи муниципальной программы</w:t>
            </w:r>
          </w:p>
        </w:tc>
        <w:tc>
          <w:tcPr>
            <w:tcW w:w="7207" w:type="dxa"/>
          </w:tcPr>
          <w:p w:rsidR="004D795C" w:rsidRPr="007957CC" w:rsidRDefault="004D795C" w:rsidP="00CB5416">
            <w:pPr>
              <w:pStyle w:val="ConsPlusNormal"/>
              <w:rPr>
                <w:rFonts w:ascii="Times New Roman" w:hAnsi="Times New Roman" w:cs="Times New Roman"/>
                <w:sz w:val="28"/>
                <w:szCs w:val="28"/>
              </w:rPr>
            </w:pPr>
            <w:r w:rsidRPr="007957CC">
              <w:rPr>
                <w:rFonts w:ascii="Times New Roman" w:hAnsi="Times New Roman" w:cs="Times New Roman"/>
                <w:sz w:val="28"/>
                <w:szCs w:val="28"/>
              </w:rPr>
              <w:t>- обеспечение долгосрочной сбалансированности и устойчивости местного бюджета;</w:t>
            </w:r>
          </w:p>
          <w:p w:rsidR="004D795C" w:rsidRDefault="004D795C" w:rsidP="00CB5416">
            <w:pPr>
              <w:pStyle w:val="ConsPlusNormal"/>
              <w:rPr>
                <w:rFonts w:ascii="Times New Roman" w:hAnsi="Times New Roman" w:cs="Times New Roman"/>
                <w:sz w:val="28"/>
                <w:szCs w:val="28"/>
              </w:rPr>
            </w:pPr>
            <w:r w:rsidRPr="007957CC">
              <w:rPr>
                <w:rFonts w:ascii="Times New Roman" w:hAnsi="Times New Roman" w:cs="Times New Roman"/>
                <w:sz w:val="28"/>
                <w:szCs w:val="28"/>
              </w:rPr>
              <w:t xml:space="preserve">- </w:t>
            </w:r>
            <w:r w:rsidR="009F1894" w:rsidRPr="007957CC">
              <w:rPr>
                <w:rFonts w:ascii="Times New Roman" w:hAnsi="Times New Roman" w:cs="Times New Roman"/>
                <w:sz w:val="28"/>
                <w:szCs w:val="28"/>
              </w:rPr>
              <w:t>о</w:t>
            </w:r>
            <w:r w:rsidRPr="007957CC">
              <w:rPr>
                <w:rFonts w:ascii="Times New Roman" w:hAnsi="Times New Roman" w:cs="Times New Roman"/>
                <w:sz w:val="28"/>
                <w:szCs w:val="28"/>
              </w:rPr>
              <w:t>беспечение эффективности управления муниципальным долгом</w:t>
            </w:r>
            <w:r w:rsidR="009F1894" w:rsidRPr="007957CC">
              <w:rPr>
                <w:rFonts w:ascii="Times New Roman" w:hAnsi="Times New Roman" w:cs="Times New Roman"/>
                <w:sz w:val="28"/>
                <w:szCs w:val="28"/>
              </w:rPr>
              <w:t>;</w:t>
            </w:r>
          </w:p>
          <w:p w:rsidR="007957CC" w:rsidRPr="007957CC" w:rsidRDefault="007957CC" w:rsidP="007957CC">
            <w:pPr>
              <w:pStyle w:val="ConsPlusNormal"/>
              <w:rPr>
                <w:rFonts w:ascii="Times New Roman" w:hAnsi="Times New Roman" w:cs="Times New Roman"/>
                <w:sz w:val="28"/>
                <w:szCs w:val="28"/>
              </w:rPr>
            </w:pPr>
            <w:r w:rsidRPr="007957CC">
              <w:rPr>
                <w:rFonts w:ascii="Times New Roman" w:hAnsi="Times New Roman" w:cs="Times New Roman"/>
                <w:sz w:val="28"/>
                <w:szCs w:val="28"/>
              </w:rPr>
              <w:t>- повышение качества финансового менеджмента главных распорядителей бюджетных средств;</w:t>
            </w:r>
          </w:p>
          <w:p w:rsidR="007957CC" w:rsidRPr="007957CC" w:rsidRDefault="007957CC" w:rsidP="007957CC">
            <w:pPr>
              <w:pStyle w:val="ConsPlusNormal"/>
              <w:rPr>
                <w:rFonts w:ascii="Times New Roman" w:hAnsi="Times New Roman" w:cs="Times New Roman"/>
                <w:sz w:val="28"/>
                <w:szCs w:val="28"/>
              </w:rPr>
            </w:pPr>
            <w:r w:rsidRPr="007957CC">
              <w:rPr>
                <w:rFonts w:ascii="Times New Roman" w:hAnsi="Times New Roman" w:cs="Times New Roman"/>
                <w:sz w:val="28"/>
                <w:szCs w:val="28"/>
              </w:rPr>
              <w:t>- совершенствование системы внутреннего муниципального финансового контроля;</w:t>
            </w:r>
          </w:p>
          <w:p w:rsidR="007957CC" w:rsidRPr="007957CC" w:rsidRDefault="007957CC" w:rsidP="007957CC">
            <w:pPr>
              <w:pStyle w:val="ConsPlusNormal"/>
              <w:rPr>
                <w:rFonts w:ascii="Times New Roman" w:hAnsi="Times New Roman" w:cs="Times New Roman"/>
                <w:sz w:val="28"/>
                <w:szCs w:val="28"/>
              </w:rPr>
            </w:pPr>
            <w:r w:rsidRPr="007957CC">
              <w:rPr>
                <w:rFonts w:ascii="Times New Roman" w:hAnsi="Times New Roman" w:cs="Times New Roman"/>
                <w:sz w:val="28"/>
                <w:szCs w:val="28"/>
              </w:rPr>
              <w:t>- обеспечение прозрачности бюджета и бюджетного процесса;</w:t>
            </w:r>
          </w:p>
          <w:p w:rsidR="007957CC" w:rsidRPr="007957CC" w:rsidRDefault="007957CC" w:rsidP="007957CC">
            <w:pPr>
              <w:pStyle w:val="ConsPlusNormal"/>
              <w:rPr>
                <w:rFonts w:ascii="Times New Roman" w:hAnsi="Times New Roman" w:cs="Times New Roman"/>
                <w:sz w:val="28"/>
                <w:szCs w:val="28"/>
              </w:rPr>
            </w:pPr>
            <w:r w:rsidRPr="007957CC">
              <w:rPr>
                <w:rFonts w:ascii="Times New Roman" w:hAnsi="Times New Roman" w:cs="Times New Roman"/>
                <w:sz w:val="28"/>
                <w:szCs w:val="28"/>
              </w:rPr>
              <w:t>- развитие автоматизированных систем в сфере управления муниципальными финансами</w:t>
            </w:r>
          </w:p>
        </w:tc>
      </w:tr>
      <w:tr w:rsidR="0002351D" w:rsidTr="007957CC">
        <w:trPr>
          <w:trHeight w:val="5320"/>
        </w:trPr>
        <w:tc>
          <w:tcPr>
            <w:tcW w:w="3141" w:type="dxa"/>
          </w:tcPr>
          <w:p w:rsidR="0002351D" w:rsidRPr="007957CC" w:rsidRDefault="0002351D" w:rsidP="0002351D">
            <w:pPr>
              <w:pStyle w:val="ConsPlusNormal"/>
              <w:rPr>
                <w:rFonts w:ascii="Times New Roman" w:hAnsi="Times New Roman" w:cs="Times New Roman"/>
                <w:sz w:val="28"/>
                <w:szCs w:val="28"/>
              </w:rPr>
            </w:pPr>
            <w:r w:rsidRPr="007957CC">
              <w:rPr>
                <w:rFonts w:ascii="Times New Roman" w:hAnsi="Times New Roman" w:cs="Times New Roman"/>
                <w:sz w:val="28"/>
                <w:szCs w:val="28"/>
              </w:rPr>
              <w:lastRenderedPageBreak/>
              <w:t>Основные мероприятия муниципальной программы</w:t>
            </w:r>
          </w:p>
        </w:tc>
        <w:tc>
          <w:tcPr>
            <w:tcW w:w="7207" w:type="dxa"/>
          </w:tcPr>
          <w:p w:rsidR="0002351D" w:rsidRPr="007957CC" w:rsidRDefault="0002351D" w:rsidP="003F0A63">
            <w:pPr>
              <w:pStyle w:val="ConsPlusNormal"/>
              <w:jc w:val="both"/>
              <w:rPr>
                <w:rFonts w:ascii="Times New Roman" w:hAnsi="Times New Roman" w:cs="Times New Roman"/>
                <w:sz w:val="28"/>
                <w:szCs w:val="28"/>
              </w:rPr>
            </w:pPr>
            <w:r w:rsidRPr="007957CC">
              <w:rPr>
                <w:rFonts w:ascii="Times New Roman" w:hAnsi="Times New Roman" w:cs="Times New Roman"/>
                <w:sz w:val="28"/>
                <w:szCs w:val="28"/>
              </w:rPr>
              <w:t>- обеспечение взаимосвязи стратегического и бюджетного планирования;</w:t>
            </w:r>
          </w:p>
          <w:p w:rsidR="0002351D" w:rsidRPr="007957CC" w:rsidRDefault="0002351D" w:rsidP="003F0A63">
            <w:pPr>
              <w:pStyle w:val="ConsPlusNormal"/>
              <w:jc w:val="both"/>
              <w:rPr>
                <w:rFonts w:ascii="Times New Roman" w:hAnsi="Times New Roman" w:cs="Times New Roman"/>
                <w:sz w:val="28"/>
                <w:szCs w:val="28"/>
              </w:rPr>
            </w:pPr>
            <w:r w:rsidRPr="007957CC">
              <w:rPr>
                <w:rFonts w:ascii="Times New Roman" w:hAnsi="Times New Roman" w:cs="Times New Roman"/>
                <w:sz w:val="28"/>
                <w:szCs w:val="28"/>
              </w:rPr>
              <w:t>- эффективная организация планирования и исполнения местного бюджета по расходам;</w:t>
            </w:r>
          </w:p>
          <w:p w:rsidR="0002351D" w:rsidRPr="007957CC" w:rsidRDefault="0002351D" w:rsidP="003F0A63">
            <w:pPr>
              <w:pStyle w:val="ConsPlusNormal"/>
              <w:jc w:val="both"/>
              <w:rPr>
                <w:rFonts w:ascii="Times New Roman" w:hAnsi="Times New Roman" w:cs="Times New Roman"/>
                <w:sz w:val="28"/>
                <w:szCs w:val="28"/>
              </w:rPr>
            </w:pPr>
            <w:r w:rsidRPr="007957CC">
              <w:rPr>
                <w:rFonts w:ascii="Times New Roman" w:hAnsi="Times New Roman" w:cs="Times New Roman"/>
                <w:sz w:val="28"/>
                <w:szCs w:val="28"/>
              </w:rPr>
              <w:t>- развитие доходного потенциала местного бюджета;</w:t>
            </w:r>
          </w:p>
          <w:p w:rsidR="0002351D" w:rsidRPr="007957CC" w:rsidRDefault="0002351D" w:rsidP="003F0A63">
            <w:pPr>
              <w:pStyle w:val="ConsPlusNormal"/>
              <w:jc w:val="both"/>
              <w:rPr>
                <w:rFonts w:ascii="Times New Roman" w:hAnsi="Times New Roman" w:cs="Times New Roman"/>
                <w:sz w:val="28"/>
                <w:szCs w:val="28"/>
              </w:rPr>
            </w:pPr>
            <w:r w:rsidRPr="007957CC">
              <w:rPr>
                <w:rFonts w:ascii="Times New Roman" w:hAnsi="Times New Roman" w:cs="Times New Roman"/>
                <w:sz w:val="28"/>
                <w:szCs w:val="28"/>
              </w:rPr>
              <w:t>- эффективное управление муниципальным долгом;</w:t>
            </w:r>
          </w:p>
          <w:p w:rsidR="0002351D" w:rsidRPr="007957CC" w:rsidRDefault="0002351D" w:rsidP="003F0A63">
            <w:pPr>
              <w:pStyle w:val="ConsPlusNormal"/>
              <w:jc w:val="both"/>
              <w:rPr>
                <w:rFonts w:ascii="Times New Roman" w:hAnsi="Times New Roman" w:cs="Times New Roman"/>
                <w:sz w:val="28"/>
                <w:szCs w:val="28"/>
              </w:rPr>
            </w:pPr>
            <w:r w:rsidRPr="007957CC">
              <w:rPr>
                <w:rFonts w:ascii="Times New Roman" w:hAnsi="Times New Roman" w:cs="Times New Roman"/>
                <w:sz w:val="28"/>
                <w:szCs w:val="28"/>
              </w:rPr>
              <w:t xml:space="preserve">- мониторинг и проведение </w:t>
            </w:r>
            <w:proofErr w:type="gramStart"/>
            <w:r w:rsidRPr="007957CC">
              <w:rPr>
                <w:rFonts w:ascii="Times New Roman" w:hAnsi="Times New Roman" w:cs="Times New Roman"/>
                <w:sz w:val="28"/>
                <w:szCs w:val="28"/>
              </w:rPr>
              <w:t>оценки качества финансового менеджмента главных распорядителей средств местного бюджета</w:t>
            </w:r>
            <w:proofErr w:type="gramEnd"/>
            <w:r w:rsidRPr="007957CC">
              <w:rPr>
                <w:rFonts w:ascii="Times New Roman" w:hAnsi="Times New Roman" w:cs="Times New Roman"/>
                <w:sz w:val="28"/>
                <w:szCs w:val="28"/>
              </w:rPr>
              <w:t>;</w:t>
            </w:r>
          </w:p>
          <w:p w:rsidR="0002351D" w:rsidRPr="007957CC" w:rsidRDefault="0002351D" w:rsidP="003F0A63">
            <w:pPr>
              <w:pStyle w:val="ConsPlusNormal"/>
              <w:jc w:val="both"/>
              <w:rPr>
                <w:rFonts w:ascii="Times New Roman" w:hAnsi="Times New Roman" w:cs="Times New Roman"/>
                <w:sz w:val="28"/>
                <w:szCs w:val="28"/>
              </w:rPr>
            </w:pPr>
            <w:r w:rsidRPr="007957CC">
              <w:rPr>
                <w:rFonts w:ascii="Times New Roman" w:hAnsi="Times New Roman" w:cs="Times New Roman"/>
                <w:sz w:val="28"/>
                <w:szCs w:val="28"/>
              </w:rPr>
              <w:t>- организация системы внутреннего муниципального финансового контроля;</w:t>
            </w:r>
          </w:p>
          <w:p w:rsidR="0002351D" w:rsidRPr="007957CC" w:rsidRDefault="0002351D" w:rsidP="003F0A63">
            <w:pPr>
              <w:pStyle w:val="ConsPlusNormal"/>
              <w:jc w:val="both"/>
              <w:rPr>
                <w:rFonts w:ascii="Times New Roman" w:hAnsi="Times New Roman" w:cs="Times New Roman"/>
                <w:sz w:val="28"/>
                <w:szCs w:val="28"/>
              </w:rPr>
            </w:pPr>
            <w:r w:rsidRPr="007957CC">
              <w:rPr>
                <w:rFonts w:ascii="Times New Roman" w:hAnsi="Times New Roman" w:cs="Times New Roman"/>
                <w:sz w:val="28"/>
                <w:szCs w:val="28"/>
              </w:rPr>
              <w:t>- обеспечение открытости и прозрачности бюджетного процесса в городе Комсомольске-на-Амуре;</w:t>
            </w:r>
          </w:p>
          <w:p w:rsidR="0002351D" w:rsidRPr="007957CC" w:rsidRDefault="0002351D" w:rsidP="003F0A63">
            <w:pPr>
              <w:pStyle w:val="ConsPlusNormal"/>
              <w:jc w:val="both"/>
              <w:rPr>
                <w:rFonts w:ascii="Times New Roman" w:hAnsi="Times New Roman" w:cs="Times New Roman"/>
                <w:sz w:val="28"/>
                <w:szCs w:val="28"/>
              </w:rPr>
            </w:pPr>
            <w:r w:rsidRPr="007957CC">
              <w:rPr>
                <w:rFonts w:ascii="Times New Roman" w:hAnsi="Times New Roman" w:cs="Times New Roman"/>
                <w:sz w:val="28"/>
                <w:szCs w:val="28"/>
              </w:rPr>
              <w:t>- внедрение и (или) использование программных продуктов, способствующих оптимизации бюджетного процесса</w:t>
            </w:r>
          </w:p>
        </w:tc>
      </w:tr>
      <w:tr w:rsidR="007957CC" w:rsidTr="007957CC">
        <w:tc>
          <w:tcPr>
            <w:tcW w:w="3141" w:type="dxa"/>
          </w:tcPr>
          <w:p w:rsidR="007957CC" w:rsidRPr="007957CC" w:rsidRDefault="007957CC" w:rsidP="007957CC">
            <w:pPr>
              <w:pStyle w:val="ConsPlusNormal"/>
              <w:rPr>
                <w:rFonts w:ascii="Times New Roman" w:hAnsi="Times New Roman" w:cs="Times New Roman"/>
                <w:sz w:val="28"/>
                <w:szCs w:val="28"/>
              </w:rPr>
            </w:pPr>
            <w:r w:rsidRPr="007957CC">
              <w:rPr>
                <w:rFonts w:ascii="Times New Roman" w:hAnsi="Times New Roman" w:cs="Times New Roman"/>
                <w:sz w:val="28"/>
                <w:szCs w:val="28"/>
              </w:rPr>
              <w:t xml:space="preserve">Основные показатели (индикаторы) </w:t>
            </w:r>
          </w:p>
          <w:p w:rsidR="007957CC" w:rsidRPr="007957CC" w:rsidRDefault="007957CC">
            <w:pPr>
              <w:pStyle w:val="ConsPlusNormal"/>
              <w:rPr>
                <w:rFonts w:ascii="Times New Roman" w:hAnsi="Times New Roman" w:cs="Times New Roman"/>
                <w:sz w:val="28"/>
                <w:szCs w:val="28"/>
              </w:rPr>
            </w:pPr>
          </w:p>
        </w:tc>
        <w:tc>
          <w:tcPr>
            <w:tcW w:w="7207" w:type="dxa"/>
          </w:tcPr>
          <w:p w:rsidR="007957CC" w:rsidRPr="007957CC" w:rsidRDefault="007957CC" w:rsidP="007957CC">
            <w:pPr>
              <w:pStyle w:val="ConsPlusNormal"/>
              <w:jc w:val="both"/>
              <w:rPr>
                <w:rFonts w:ascii="Times New Roman" w:hAnsi="Times New Roman" w:cs="Times New Roman"/>
                <w:sz w:val="28"/>
                <w:szCs w:val="28"/>
              </w:rPr>
            </w:pPr>
            <w:r w:rsidRPr="007957CC">
              <w:rPr>
                <w:rFonts w:ascii="Times New Roman" w:hAnsi="Times New Roman" w:cs="Times New Roman"/>
                <w:sz w:val="28"/>
                <w:szCs w:val="28"/>
              </w:rPr>
              <w:t>- удельный вес расходов формируемых в рамках программ, в общем объеме расходов местного бюджета;</w:t>
            </w:r>
          </w:p>
          <w:p w:rsidR="007957CC" w:rsidRPr="007957CC" w:rsidRDefault="007957CC" w:rsidP="007957CC">
            <w:pPr>
              <w:pStyle w:val="ConsPlusNormal"/>
              <w:jc w:val="both"/>
              <w:rPr>
                <w:rFonts w:ascii="Times New Roman" w:hAnsi="Times New Roman" w:cs="Times New Roman"/>
                <w:sz w:val="28"/>
                <w:szCs w:val="28"/>
              </w:rPr>
            </w:pPr>
            <w:r w:rsidRPr="007957CC">
              <w:rPr>
                <w:rFonts w:ascii="Times New Roman" w:hAnsi="Times New Roman" w:cs="Times New Roman"/>
                <w:sz w:val="28"/>
                <w:szCs w:val="28"/>
              </w:rPr>
              <w:t>- соблюдение ограничений по уровню дефицита местного бюджета;</w:t>
            </w:r>
          </w:p>
          <w:p w:rsidR="007957CC" w:rsidRPr="007957CC" w:rsidRDefault="007957CC" w:rsidP="007957CC">
            <w:pPr>
              <w:pStyle w:val="ConsPlusNormal"/>
              <w:jc w:val="both"/>
              <w:rPr>
                <w:rFonts w:ascii="Times New Roman" w:hAnsi="Times New Roman" w:cs="Times New Roman"/>
                <w:sz w:val="28"/>
                <w:szCs w:val="28"/>
              </w:rPr>
            </w:pPr>
            <w:r w:rsidRPr="007957CC">
              <w:rPr>
                <w:rFonts w:ascii="Times New Roman" w:hAnsi="Times New Roman" w:cs="Times New Roman"/>
                <w:sz w:val="28"/>
                <w:szCs w:val="28"/>
              </w:rPr>
              <w:t>- соблюдение ограничений по уровню муниципального долга</w:t>
            </w:r>
          </w:p>
          <w:p w:rsidR="007957CC" w:rsidRPr="007957CC" w:rsidRDefault="007957CC">
            <w:pPr>
              <w:pStyle w:val="ConsPlusNormal"/>
              <w:jc w:val="both"/>
              <w:rPr>
                <w:rFonts w:ascii="Times New Roman" w:hAnsi="Times New Roman" w:cs="Times New Roman"/>
                <w:sz w:val="28"/>
                <w:szCs w:val="28"/>
              </w:rPr>
            </w:pPr>
          </w:p>
        </w:tc>
      </w:tr>
      <w:tr w:rsidR="007957CC" w:rsidTr="007957CC">
        <w:tc>
          <w:tcPr>
            <w:tcW w:w="3141" w:type="dxa"/>
          </w:tcPr>
          <w:p w:rsidR="007957CC" w:rsidRPr="007957CC" w:rsidRDefault="007957CC">
            <w:pPr>
              <w:pStyle w:val="ConsPlusNormal"/>
              <w:rPr>
                <w:rFonts w:ascii="Times New Roman" w:hAnsi="Times New Roman" w:cs="Times New Roman"/>
                <w:sz w:val="28"/>
                <w:szCs w:val="28"/>
              </w:rPr>
            </w:pPr>
            <w:r w:rsidRPr="007957CC">
              <w:rPr>
                <w:rFonts w:ascii="Times New Roman" w:hAnsi="Times New Roman" w:cs="Times New Roman"/>
                <w:sz w:val="28"/>
                <w:szCs w:val="28"/>
              </w:rPr>
              <w:t>Сроки и этапы реализации муниципальной программы</w:t>
            </w:r>
          </w:p>
        </w:tc>
        <w:tc>
          <w:tcPr>
            <w:tcW w:w="7207" w:type="dxa"/>
          </w:tcPr>
          <w:p w:rsidR="007957CC" w:rsidRPr="007957CC" w:rsidRDefault="007957CC" w:rsidP="007957CC">
            <w:pPr>
              <w:pStyle w:val="ConsPlusNormal"/>
              <w:jc w:val="both"/>
              <w:rPr>
                <w:rFonts w:ascii="Times New Roman" w:hAnsi="Times New Roman" w:cs="Times New Roman"/>
                <w:sz w:val="28"/>
                <w:szCs w:val="28"/>
              </w:rPr>
            </w:pPr>
            <w:r w:rsidRPr="007957CC">
              <w:rPr>
                <w:rFonts w:ascii="Times New Roman" w:hAnsi="Times New Roman" w:cs="Times New Roman"/>
                <w:sz w:val="28"/>
                <w:szCs w:val="28"/>
              </w:rPr>
              <w:t>программа реализуется в один этап в течение 2020 - 2025 годов</w:t>
            </w:r>
          </w:p>
          <w:p w:rsidR="007957CC" w:rsidRPr="007957CC" w:rsidRDefault="007957CC" w:rsidP="007957CC">
            <w:pPr>
              <w:pStyle w:val="ConsPlusNormal"/>
              <w:jc w:val="both"/>
              <w:rPr>
                <w:rFonts w:ascii="Times New Roman" w:hAnsi="Times New Roman" w:cs="Times New Roman"/>
                <w:sz w:val="28"/>
                <w:szCs w:val="28"/>
              </w:rPr>
            </w:pPr>
          </w:p>
          <w:p w:rsidR="007957CC" w:rsidRPr="007957CC" w:rsidRDefault="007957CC" w:rsidP="007957CC">
            <w:pPr>
              <w:pStyle w:val="ConsPlusNormal"/>
              <w:jc w:val="both"/>
              <w:rPr>
                <w:rFonts w:ascii="Times New Roman" w:hAnsi="Times New Roman" w:cs="Times New Roman"/>
                <w:sz w:val="28"/>
                <w:szCs w:val="28"/>
              </w:rPr>
            </w:pPr>
          </w:p>
        </w:tc>
      </w:tr>
      <w:tr w:rsidR="007957CC" w:rsidTr="007957CC">
        <w:tc>
          <w:tcPr>
            <w:tcW w:w="3141" w:type="dxa"/>
          </w:tcPr>
          <w:p w:rsidR="007957CC" w:rsidRPr="007957CC" w:rsidRDefault="007957CC">
            <w:pPr>
              <w:pStyle w:val="ConsPlusNormal"/>
              <w:rPr>
                <w:rFonts w:ascii="Times New Roman" w:hAnsi="Times New Roman" w:cs="Times New Roman"/>
                <w:sz w:val="28"/>
                <w:szCs w:val="28"/>
              </w:rPr>
            </w:pPr>
            <w:r w:rsidRPr="007957CC">
              <w:rPr>
                <w:rFonts w:ascii="Times New Roman" w:hAnsi="Times New Roman" w:cs="Times New Roman"/>
                <w:sz w:val="28"/>
                <w:szCs w:val="28"/>
              </w:rPr>
              <w:t>Ресурсное обеспечение реализации муниципальной программы за счет средств местного бюджета и прогнозная (справочная) оценка расходов краевого бюджета</w:t>
            </w:r>
          </w:p>
        </w:tc>
        <w:tc>
          <w:tcPr>
            <w:tcW w:w="7207" w:type="dxa"/>
          </w:tcPr>
          <w:p w:rsidR="007957CC" w:rsidRPr="007957CC" w:rsidRDefault="007957CC" w:rsidP="007957CC">
            <w:pPr>
              <w:pStyle w:val="ConsPlusNormal"/>
              <w:rPr>
                <w:rFonts w:ascii="Times New Roman" w:hAnsi="Times New Roman" w:cs="Times New Roman"/>
                <w:sz w:val="28"/>
                <w:szCs w:val="28"/>
              </w:rPr>
            </w:pPr>
            <w:r w:rsidRPr="007957CC">
              <w:rPr>
                <w:rFonts w:ascii="Times New Roman" w:hAnsi="Times New Roman" w:cs="Times New Roman"/>
                <w:sz w:val="28"/>
                <w:szCs w:val="28"/>
              </w:rPr>
              <w:t>Объем финансового обеспечения мероприятий программы 916 612,51 тыс. рублей, в том числе по годам:</w:t>
            </w:r>
          </w:p>
          <w:p w:rsidR="007957CC" w:rsidRPr="007957CC" w:rsidRDefault="007957CC" w:rsidP="007957CC">
            <w:pPr>
              <w:pStyle w:val="ConsPlusNormal"/>
              <w:rPr>
                <w:rFonts w:ascii="Times New Roman" w:hAnsi="Times New Roman" w:cs="Times New Roman"/>
                <w:sz w:val="28"/>
                <w:szCs w:val="28"/>
              </w:rPr>
            </w:pPr>
            <w:r w:rsidRPr="007957CC">
              <w:rPr>
                <w:rFonts w:ascii="Times New Roman" w:hAnsi="Times New Roman" w:cs="Times New Roman"/>
                <w:sz w:val="28"/>
                <w:szCs w:val="28"/>
              </w:rPr>
              <w:t>2020 год - 120 960,53 тыс. рублей;</w:t>
            </w:r>
          </w:p>
          <w:p w:rsidR="007957CC" w:rsidRPr="007957CC" w:rsidRDefault="007957CC" w:rsidP="007957CC">
            <w:pPr>
              <w:pStyle w:val="ConsPlusNormal"/>
              <w:rPr>
                <w:rFonts w:ascii="Times New Roman" w:hAnsi="Times New Roman" w:cs="Times New Roman"/>
                <w:sz w:val="28"/>
                <w:szCs w:val="28"/>
              </w:rPr>
            </w:pPr>
            <w:r w:rsidRPr="007957CC">
              <w:rPr>
                <w:rFonts w:ascii="Times New Roman" w:hAnsi="Times New Roman" w:cs="Times New Roman"/>
                <w:sz w:val="28"/>
                <w:szCs w:val="28"/>
              </w:rPr>
              <w:t>2021 год - 116 356,10 тыс. рублей;</w:t>
            </w:r>
          </w:p>
          <w:p w:rsidR="007957CC" w:rsidRPr="007957CC" w:rsidRDefault="007957CC" w:rsidP="007957CC">
            <w:pPr>
              <w:pStyle w:val="ConsPlusNormal"/>
              <w:rPr>
                <w:rFonts w:ascii="Times New Roman" w:hAnsi="Times New Roman" w:cs="Times New Roman"/>
                <w:sz w:val="28"/>
                <w:szCs w:val="28"/>
              </w:rPr>
            </w:pPr>
            <w:r w:rsidRPr="007957CC">
              <w:rPr>
                <w:rFonts w:ascii="Times New Roman" w:hAnsi="Times New Roman" w:cs="Times New Roman"/>
                <w:sz w:val="28"/>
                <w:szCs w:val="28"/>
              </w:rPr>
              <w:t>2022 год - 154 196,00 тыс. рублей;</w:t>
            </w:r>
          </w:p>
          <w:p w:rsidR="007957CC" w:rsidRPr="007957CC" w:rsidRDefault="007957CC" w:rsidP="007957CC">
            <w:pPr>
              <w:pStyle w:val="ConsPlusNormal"/>
              <w:rPr>
                <w:rFonts w:ascii="Times New Roman" w:hAnsi="Times New Roman" w:cs="Times New Roman"/>
                <w:sz w:val="28"/>
                <w:szCs w:val="28"/>
              </w:rPr>
            </w:pPr>
            <w:r w:rsidRPr="007957CC">
              <w:rPr>
                <w:rFonts w:ascii="Times New Roman" w:hAnsi="Times New Roman" w:cs="Times New Roman"/>
                <w:sz w:val="28"/>
                <w:szCs w:val="28"/>
              </w:rPr>
              <w:t>2023 год - 196 363,00 тыс. рублей;</w:t>
            </w:r>
          </w:p>
          <w:p w:rsidR="007957CC" w:rsidRPr="007957CC" w:rsidRDefault="007957CC" w:rsidP="007957CC">
            <w:pPr>
              <w:pStyle w:val="ConsPlusNormal"/>
              <w:rPr>
                <w:rFonts w:ascii="Times New Roman" w:hAnsi="Times New Roman" w:cs="Times New Roman"/>
                <w:sz w:val="28"/>
                <w:szCs w:val="28"/>
              </w:rPr>
            </w:pPr>
            <w:r w:rsidRPr="007957CC">
              <w:rPr>
                <w:rFonts w:ascii="Times New Roman" w:hAnsi="Times New Roman" w:cs="Times New Roman"/>
                <w:sz w:val="28"/>
                <w:szCs w:val="28"/>
              </w:rPr>
              <w:t>2024 год - 164 368,44 тыс. рублей;</w:t>
            </w:r>
          </w:p>
          <w:p w:rsidR="007957CC" w:rsidRPr="007957CC" w:rsidRDefault="007957CC" w:rsidP="007957CC">
            <w:pPr>
              <w:pStyle w:val="ConsPlusNormal"/>
              <w:rPr>
                <w:rFonts w:ascii="Times New Roman" w:hAnsi="Times New Roman" w:cs="Times New Roman"/>
                <w:sz w:val="28"/>
                <w:szCs w:val="28"/>
              </w:rPr>
            </w:pPr>
            <w:r w:rsidRPr="007957CC">
              <w:rPr>
                <w:rFonts w:ascii="Times New Roman" w:hAnsi="Times New Roman" w:cs="Times New Roman"/>
                <w:sz w:val="28"/>
                <w:szCs w:val="28"/>
              </w:rPr>
              <w:t>2025 год - 164 368,44 тыс. рублей.</w:t>
            </w:r>
          </w:p>
          <w:p w:rsidR="007957CC" w:rsidRPr="007957CC" w:rsidRDefault="007957CC" w:rsidP="007957CC">
            <w:pPr>
              <w:pStyle w:val="ConsPlusNormal"/>
              <w:rPr>
                <w:rFonts w:ascii="Times New Roman" w:hAnsi="Times New Roman" w:cs="Times New Roman"/>
                <w:sz w:val="28"/>
                <w:szCs w:val="28"/>
              </w:rPr>
            </w:pPr>
            <w:r w:rsidRPr="007957CC">
              <w:rPr>
                <w:rFonts w:ascii="Times New Roman" w:hAnsi="Times New Roman" w:cs="Times New Roman"/>
                <w:sz w:val="28"/>
                <w:szCs w:val="28"/>
              </w:rPr>
              <w:t>из них:</w:t>
            </w:r>
          </w:p>
          <w:p w:rsidR="007957CC" w:rsidRPr="007957CC" w:rsidRDefault="007957CC" w:rsidP="007957CC">
            <w:pPr>
              <w:pStyle w:val="ConsPlusNormal"/>
              <w:rPr>
                <w:rFonts w:ascii="Times New Roman" w:hAnsi="Times New Roman" w:cs="Times New Roman"/>
                <w:sz w:val="28"/>
                <w:szCs w:val="28"/>
              </w:rPr>
            </w:pPr>
            <w:r w:rsidRPr="007957CC">
              <w:rPr>
                <w:rFonts w:ascii="Times New Roman" w:hAnsi="Times New Roman" w:cs="Times New Roman"/>
                <w:sz w:val="28"/>
                <w:szCs w:val="28"/>
              </w:rPr>
              <w:t>- за счет средств местного бюджета 916 612,51 тыс. рублей, в том числе по годам:</w:t>
            </w:r>
          </w:p>
          <w:p w:rsidR="007957CC" w:rsidRPr="007957CC" w:rsidRDefault="007957CC" w:rsidP="007957CC">
            <w:pPr>
              <w:pStyle w:val="ConsPlusNormal"/>
              <w:rPr>
                <w:rFonts w:ascii="Times New Roman" w:hAnsi="Times New Roman" w:cs="Times New Roman"/>
                <w:sz w:val="28"/>
                <w:szCs w:val="28"/>
              </w:rPr>
            </w:pPr>
            <w:r w:rsidRPr="007957CC">
              <w:rPr>
                <w:rFonts w:ascii="Times New Roman" w:hAnsi="Times New Roman" w:cs="Times New Roman"/>
                <w:sz w:val="28"/>
                <w:szCs w:val="28"/>
              </w:rPr>
              <w:t>2020 год - 120 960,53 тыс. рублей;</w:t>
            </w:r>
          </w:p>
          <w:p w:rsidR="007957CC" w:rsidRPr="007957CC" w:rsidRDefault="007957CC" w:rsidP="007957CC">
            <w:pPr>
              <w:pStyle w:val="ConsPlusNormal"/>
              <w:rPr>
                <w:rFonts w:ascii="Times New Roman" w:hAnsi="Times New Roman" w:cs="Times New Roman"/>
                <w:sz w:val="28"/>
                <w:szCs w:val="28"/>
              </w:rPr>
            </w:pPr>
            <w:r w:rsidRPr="007957CC">
              <w:rPr>
                <w:rFonts w:ascii="Times New Roman" w:hAnsi="Times New Roman" w:cs="Times New Roman"/>
                <w:sz w:val="28"/>
                <w:szCs w:val="28"/>
              </w:rPr>
              <w:t>2021 год - 116 356,10 тыс. рублей;</w:t>
            </w:r>
          </w:p>
          <w:p w:rsidR="007957CC" w:rsidRPr="007957CC" w:rsidRDefault="007957CC" w:rsidP="007957CC">
            <w:pPr>
              <w:pStyle w:val="ConsPlusNormal"/>
              <w:rPr>
                <w:rFonts w:ascii="Times New Roman" w:hAnsi="Times New Roman" w:cs="Times New Roman"/>
                <w:sz w:val="28"/>
                <w:szCs w:val="28"/>
              </w:rPr>
            </w:pPr>
            <w:r w:rsidRPr="007957CC">
              <w:rPr>
                <w:rFonts w:ascii="Times New Roman" w:hAnsi="Times New Roman" w:cs="Times New Roman"/>
                <w:sz w:val="28"/>
                <w:szCs w:val="28"/>
              </w:rPr>
              <w:t>2022 год - 154 196,00 тыс. рублей;</w:t>
            </w:r>
          </w:p>
          <w:p w:rsidR="007957CC" w:rsidRPr="007957CC" w:rsidRDefault="007957CC" w:rsidP="007957CC">
            <w:pPr>
              <w:pStyle w:val="ConsPlusNormal"/>
              <w:rPr>
                <w:rFonts w:ascii="Times New Roman" w:hAnsi="Times New Roman" w:cs="Times New Roman"/>
                <w:sz w:val="28"/>
                <w:szCs w:val="28"/>
              </w:rPr>
            </w:pPr>
            <w:r w:rsidRPr="007957CC">
              <w:rPr>
                <w:rFonts w:ascii="Times New Roman" w:hAnsi="Times New Roman" w:cs="Times New Roman"/>
                <w:sz w:val="28"/>
                <w:szCs w:val="28"/>
              </w:rPr>
              <w:lastRenderedPageBreak/>
              <w:t>2023 год - 196 363,00 тыс. рублей;</w:t>
            </w:r>
          </w:p>
          <w:p w:rsidR="007957CC" w:rsidRPr="007957CC" w:rsidRDefault="007957CC" w:rsidP="007957CC">
            <w:pPr>
              <w:pStyle w:val="ConsPlusNormal"/>
              <w:rPr>
                <w:rFonts w:ascii="Times New Roman" w:hAnsi="Times New Roman" w:cs="Times New Roman"/>
                <w:sz w:val="28"/>
                <w:szCs w:val="28"/>
              </w:rPr>
            </w:pPr>
            <w:r w:rsidRPr="007957CC">
              <w:rPr>
                <w:rFonts w:ascii="Times New Roman" w:hAnsi="Times New Roman" w:cs="Times New Roman"/>
                <w:sz w:val="28"/>
                <w:szCs w:val="28"/>
              </w:rPr>
              <w:t>2024 год - 164 368,44 тыс. рублей;</w:t>
            </w:r>
          </w:p>
          <w:p w:rsidR="007957CC" w:rsidRPr="007957CC" w:rsidRDefault="007957CC" w:rsidP="007957CC">
            <w:pPr>
              <w:pStyle w:val="ConsPlusNormal"/>
              <w:jc w:val="both"/>
              <w:rPr>
                <w:rFonts w:ascii="Times New Roman" w:hAnsi="Times New Roman" w:cs="Times New Roman"/>
                <w:sz w:val="28"/>
                <w:szCs w:val="28"/>
              </w:rPr>
            </w:pPr>
            <w:r w:rsidRPr="007957CC">
              <w:rPr>
                <w:rFonts w:ascii="Times New Roman" w:hAnsi="Times New Roman" w:cs="Times New Roman"/>
                <w:sz w:val="28"/>
                <w:szCs w:val="28"/>
              </w:rPr>
              <w:t>2025 год - 164 368,44 тыс. рублей.</w:t>
            </w:r>
          </w:p>
        </w:tc>
      </w:tr>
      <w:tr w:rsidR="0002351D" w:rsidTr="007957CC">
        <w:tc>
          <w:tcPr>
            <w:tcW w:w="3141" w:type="dxa"/>
          </w:tcPr>
          <w:p w:rsidR="0002351D" w:rsidRPr="007957CC" w:rsidRDefault="0002351D">
            <w:pPr>
              <w:pStyle w:val="ConsPlusNormal"/>
              <w:rPr>
                <w:rFonts w:ascii="Times New Roman" w:hAnsi="Times New Roman" w:cs="Times New Roman"/>
                <w:sz w:val="28"/>
                <w:szCs w:val="28"/>
              </w:rPr>
            </w:pPr>
            <w:r w:rsidRPr="007957CC">
              <w:rPr>
                <w:rFonts w:ascii="Times New Roman" w:hAnsi="Times New Roman" w:cs="Times New Roman"/>
                <w:sz w:val="28"/>
                <w:szCs w:val="28"/>
              </w:rPr>
              <w:lastRenderedPageBreak/>
              <w:t xml:space="preserve">Конечный результат реализации </w:t>
            </w:r>
            <w:r w:rsidR="005972A4" w:rsidRPr="007957CC">
              <w:rPr>
                <w:rFonts w:ascii="Times New Roman" w:hAnsi="Times New Roman" w:cs="Times New Roman"/>
                <w:sz w:val="28"/>
                <w:szCs w:val="28"/>
              </w:rPr>
              <w:t>муниципальной п</w:t>
            </w:r>
            <w:r w:rsidRPr="007957CC">
              <w:rPr>
                <w:rFonts w:ascii="Times New Roman" w:hAnsi="Times New Roman" w:cs="Times New Roman"/>
                <w:sz w:val="28"/>
                <w:szCs w:val="28"/>
              </w:rPr>
              <w:t>рограммы</w:t>
            </w:r>
          </w:p>
          <w:p w:rsidR="002E466B" w:rsidRPr="007957CC" w:rsidRDefault="002E466B">
            <w:pPr>
              <w:pStyle w:val="ConsPlusNormal"/>
              <w:rPr>
                <w:rFonts w:ascii="Times New Roman" w:hAnsi="Times New Roman" w:cs="Times New Roman"/>
                <w:sz w:val="28"/>
                <w:szCs w:val="28"/>
              </w:rPr>
            </w:pPr>
          </w:p>
          <w:p w:rsidR="002E466B" w:rsidRPr="007957CC" w:rsidRDefault="002E466B">
            <w:pPr>
              <w:pStyle w:val="ConsPlusNormal"/>
              <w:rPr>
                <w:rFonts w:ascii="Times New Roman" w:hAnsi="Times New Roman" w:cs="Times New Roman"/>
                <w:sz w:val="28"/>
                <w:szCs w:val="28"/>
              </w:rPr>
            </w:pPr>
          </w:p>
          <w:p w:rsidR="002E466B" w:rsidRPr="007957CC" w:rsidRDefault="002E466B">
            <w:pPr>
              <w:pStyle w:val="ConsPlusNormal"/>
              <w:rPr>
                <w:rFonts w:ascii="Times New Roman" w:hAnsi="Times New Roman" w:cs="Times New Roman"/>
                <w:sz w:val="28"/>
                <w:szCs w:val="28"/>
              </w:rPr>
            </w:pPr>
          </w:p>
        </w:tc>
        <w:tc>
          <w:tcPr>
            <w:tcW w:w="7207" w:type="dxa"/>
          </w:tcPr>
          <w:p w:rsidR="005972A4" w:rsidRPr="007957CC" w:rsidRDefault="005972A4">
            <w:pPr>
              <w:pStyle w:val="ConsPlusNormal"/>
              <w:jc w:val="both"/>
              <w:rPr>
                <w:rFonts w:ascii="Times New Roman" w:hAnsi="Times New Roman" w:cs="Times New Roman"/>
                <w:sz w:val="28"/>
                <w:szCs w:val="28"/>
              </w:rPr>
            </w:pPr>
            <w:r w:rsidRPr="007957CC">
              <w:rPr>
                <w:rFonts w:ascii="Times New Roman" w:hAnsi="Times New Roman" w:cs="Times New Roman"/>
                <w:sz w:val="28"/>
                <w:szCs w:val="28"/>
              </w:rPr>
              <w:t>- ежегодное формирование программных расходов на уровне не менее 75 процентов от общего объема расходов местного бюджета;</w:t>
            </w:r>
          </w:p>
          <w:p w:rsidR="009F1894" w:rsidRPr="007957CC" w:rsidRDefault="00AB19B0">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009F1894" w:rsidRPr="007957CC">
              <w:rPr>
                <w:rFonts w:ascii="Times New Roman" w:hAnsi="Times New Roman" w:cs="Times New Roman"/>
                <w:sz w:val="28"/>
                <w:szCs w:val="28"/>
              </w:rPr>
              <w:t>ежегодное соблюдение установленных законодательством РФ ограничений по объему муниципального долга и расходов на его обслуживание;</w:t>
            </w:r>
          </w:p>
          <w:p w:rsidR="0002351D" w:rsidRPr="007957CC" w:rsidRDefault="0002351D">
            <w:pPr>
              <w:pStyle w:val="ConsPlusNormal"/>
              <w:jc w:val="both"/>
              <w:rPr>
                <w:rFonts w:ascii="Times New Roman" w:hAnsi="Times New Roman" w:cs="Times New Roman"/>
                <w:sz w:val="28"/>
                <w:szCs w:val="28"/>
              </w:rPr>
            </w:pPr>
            <w:r w:rsidRPr="007957CC">
              <w:rPr>
                <w:rFonts w:ascii="Times New Roman" w:hAnsi="Times New Roman" w:cs="Times New Roman"/>
                <w:sz w:val="28"/>
                <w:szCs w:val="28"/>
              </w:rPr>
              <w:t>- ежегодное соблюдение установленных законодательством РФ ограничений по уровню дефицита местного бюджета</w:t>
            </w:r>
            <w:r w:rsidR="005972A4" w:rsidRPr="007957CC">
              <w:rPr>
                <w:rFonts w:ascii="Times New Roman" w:hAnsi="Times New Roman" w:cs="Times New Roman"/>
                <w:sz w:val="28"/>
                <w:szCs w:val="28"/>
              </w:rPr>
              <w:t>;</w:t>
            </w:r>
          </w:p>
          <w:p w:rsidR="005972A4" w:rsidRPr="007957CC" w:rsidRDefault="009F1894" w:rsidP="005972A4">
            <w:pPr>
              <w:pStyle w:val="ConsPlusNormal"/>
              <w:jc w:val="both"/>
              <w:rPr>
                <w:rFonts w:ascii="Times New Roman" w:hAnsi="Times New Roman" w:cs="Times New Roman"/>
                <w:sz w:val="28"/>
                <w:szCs w:val="28"/>
              </w:rPr>
            </w:pPr>
            <w:r w:rsidRPr="007957CC">
              <w:rPr>
                <w:rFonts w:ascii="Times New Roman" w:hAnsi="Times New Roman" w:cs="Times New Roman"/>
                <w:sz w:val="28"/>
                <w:szCs w:val="28"/>
              </w:rPr>
              <w:t xml:space="preserve">- </w:t>
            </w:r>
            <w:r w:rsidR="005972A4" w:rsidRPr="007957CC">
              <w:rPr>
                <w:rFonts w:ascii="Times New Roman" w:hAnsi="Times New Roman" w:cs="Times New Roman"/>
                <w:sz w:val="28"/>
                <w:szCs w:val="28"/>
              </w:rPr>
              <w:t xml:space="preserve">открытость и прозрачность бюджетного процесса в городе Комсомольске-на-Амуре путем обеспечения наличия на официальном сайте органов местного самоуправления города Комсомольска-на-Амуре в информационно-телекоммуникационной сети </w:t>
            </w:r>
            <w:r w:rsidRPr="007957CC">
              <w:rPr>
                <w:rFonts w:ascii="Times New Roman" w:hAnsi="Times New Roman" w:cs="Times New Roman"/>
                <w:sz w:val="28"/>
                <w:szCs w:val="28"/>
              </w:rPr>
              <w:t>«</w:t>
            </w:r>
            <w:r w:rsidR="005972A4" w:rsidRPr="007957CC">
              <w:rPr>
                <w:rFonts w:ascii="Times New Roman" w:hAnsi="Times New Roman" w:cs="Times New Roman"/>
                <w:sz w:val="28"/>
                <w:szCs w:val="28"/>
              </w:rPr>
              <w:t>Интернет</w:t>
            </w:r>
            <w:r w:rsidRPr="007957CC">
              <w:rPr>
                <w:rFonts w:ascii="Times New Roman" w:hAnsi="Times New Roman" w:cs="Times New Roman"/>
                <w:sz w:val="28"/>
                <w:szCs w:val="28"/>
              </w:rPr>
              <w:t>»</w:t>
            </w:r>
            <w:r w:rsidR="005972A4" w:rsidRPr="007957CC">
              <w:rPr>
                <w:rFonts w:ascii="Times New Roman" w:hAnsi="Times New Roman" w:cs="Times New Roman"/>
                <w:sz w:val="28"/>
                <w:szCs w:val="28"/>
              </w:rPr>
              <w:t xml:space="preserve"> актуальной информации о ведении бюджетного процесса в городе Комсомольске-на-Амуре,</w:t>
            </w:r>
            <w:r w:rsidR="002E466B" w:rsidRPr="007957CC">
              <w:rPr>
                <w:rFonts w:ascii="Times New Roman" w:hAnsi="Times New Roman" w:cs="Times New Roman"/>
                <w:sz w:val="28"/>
                <w:szCs w:val="28"/>
              </w:rPr>
              <w:t xml:space="preserve"> другой </w:t>
            </w:r>
            <w:r w:rsidR="005972A4" w:rsidRPr="007957CC">
              <w:rPr>
                <w:rFonts w:ascii="Times New Roman" w:hAnsi="Times New Roman" w:cs="Times New Roman"/>
                <w:sz w:val="28"/>
                <w:szCs w:val="28"/>
              </w:rPr>
              <w:t>информации, относящейся к сфере управления муниципальными финансами</w:t>
            </w:r>
            <w:r w:rsidRPr="007957CC">
              <w:rPr>
                <w:rFonts w:ascii="Times New Roman" w:hAnsi="Times New Roman" w:cs="Times New Roman"/>
                <w:sz w:val="28"/>
                <w:szCs w:val="28"/>
              </w:rPr>
              <w:t>;</w:t>
            </w:r>
          </w:p>
          <w:p w:rsidR="005972A4" w:rsidRPr="007957CC" w:rsidRDefault="005972A4" w:rsidP="005972A4">
            <w:pPr>
              <w:pStyle w:val="ConsPlusNormal"/>
              <w:jc w:val="both"/>
              <w:rPr>
                <w:rFonts w:ascii="Times New Roman" w:hAnsi="Times New Roman" w:cs="Times New Roman"/>
                <w:sz w:val="28"/>
                <w:szCs w:val="28"/>
              </w:rPr>
            </w:pPr>
            <w:r w:rsidRPr="007957CC">
              <w:rPr>
                <w:rFonts w:ascii="Times New Roman" w:hAnsi="Times New Roman" w:cs="Times New Roman"/>
                <w:sz w:val="28"/>
                <w:szCs w:val="28"/>
              </w:rPr>
              <w:t>- достижение рейтинга города Комсомольска-на-Амуре среди муниципальных образований субъекта по качеству управления муниципальными финансами (по оценке министерства финансов Хабаровского края) не ниже II группы, в целях получения субсидии из краевого бюджета на повышение качества управления муниципальными финансами</w:t>
            </w:r>
            <w:r w:rsidR="009F1894" w:rsidRPr="007957CC">
              <w:rPr>
                <w:rFonts w:ascii="Times New Roman" w:hAnsi="Times New Roman" w:cs="Times New Roman"/>
                <w:sz w:val="28"/>
                <w:szCs w:val="28"/>
              </w:rPr>
              <w:t>;</w:t>
            </w:r>
          </w:p>
          <w:p w:rsidR="005972A4" w:rsidRPr="007957CC" w:rsidRDefault="005972A4" w:rsidP="005972A4">
            <w:pPr>
              <w:pStyle w:val="ConsPlusNormal"/>
              <w:jc w:val="both"/>
              <w:rPr>
                <w:rFonts w:ascii="Times New Roman" w:hAnsi="Times New Roman" w:cs="Times New Roman"/>
                <w:sz w:val="28"/>
                <w:szCs w:val="28"/>
              </w:rPr>
            </w:pPr>
            <w:r w:rsidRPr="007957CC">
              <w:rPr>
                <w:rFonts w:ascii="Times New Roman" w:hAnsi="Times New Roman" w:cs="Times New Roman"/>
                <w:sz w:val="28"/>
                <w:szCs w:val="28"/>
              </w:rPr>
              <w:t xml:space="preserve">- ежегодное достижение показателя результативности контрольных мероприятий в рамках внутреннего муниципального финансового контроля, с учетом </w:t>
            </w:r>
            <w:proofErr w:type="gramStart"/>
            <w:r w:rsidRPr="007957CC">
              <w:rPr>
                <w:rFonts w:ascii="Times New Roman" w:hAnsi="Times New Roman" w:cs="Times New Roman"/>
                <w:sz w:val="28"/>
                <w:szCs w:val="28"/>
              </w:rPr>
              <w:t>риск-ориентированного</w:t>
            </w:r>
            <w:proofErr w:type="gramEnd"/>
            <w:r w:rsidRPr="007957CC">
              <w:rPr>
                <w:rFonts w:ascii="Times New Roman" w:hAnsi="Times New Roman" w:cs="Times New Roman"/>
                <w:sz w:val="28"/>
                <w:szCs w:val="28"/>
              </w:rPr>
              <w:t xml:space="preserve"> подхода к планированию контрольной деятельности на уровне не менее 60%</w:t>
            </w:r>
            <w:r w:rsidR="009F1894" w:rsidRPr="007957CC">
              <w:rPr>
                <w:rFonts w:ascii="Times New Roman" w:hAnsi="Times New Roman" w:cs="Times New Roman"/>
                <w:sz w:val="28"/>
                <w:szCs w:val="28"/>
              </w:rPr>
              <w:t>;</w:t>
            </w:r>
          </w:p>
          <w:p w:rsidR="005972A4" w:rsidRPr="007957CC" w:rsidRDefault="009F1894" w:rsidP="005972A4">
            <w:pPr>
              <w:pStyle w:val="ConsPlusNormal"/>
              <w:jc w:val="both"/>
              <w:rPr>
                <w:rFonts w:ascii="Times New Roman" w:hAnsi="Times New Roman" w:cs="Times New Roman"/>
                <w:sz w:val="28"/>
                <w:szCs w:val="28"/>
              </w:rPr>
            </w:pPr>
            <w:r w:rsidRPr="007957CC">
              <w:rPr>
                <w:rFonts w:ascii="Times New Roman" w:hAnsi="Times New Roman" w:cs="Times New Roman"/>
                <w:sz w:val="28"/>
                <w:szCs w:val="28"/>
              </w:rPr>
              <w:t xml:space="preserve">- </w:t>
            </w:r>
            <w:r w:rsidR="005972A4" w:rsidRPr="007957CC">
              <w:rPr>
                <w:rFonts w:ascii="Times New Roman" w:hAnsi="Times New Roman" w:cs="Times New Roman"/>
                <w:sz w:val="28"/>
                <w:szCs w:val="28"/>
              </w:rPr>
              <w:t xml:space="preserve">ежегодное достижение показателя результативности контрольных мероприятий в рамках контроля в сфере закупок, с учетом </w:t>
            </w:r>
            <w:proofErr w:type="gramStart"/>
            <w:r w:rsidR="005972A4" w:rsidRPr="007957CC">
              <w:rPr>
                <w:rFonts w:ascii="Times New Roman" w:hAnsi="Times New Roman" w:cs="Times New Roman"/>
                <w:sz w:val="28"/>
                <w:szCs w:val="28"/>
              </w:rPr>
              <w:t>риск-ориентированного</w:t>
            </w:r>
            <w:proofErr w:type="gramEnd"/>
            <w:r w:rsidR="005972A4" w:rsidRPr="007957CC">
              <w:rPr>
                <w:rFonts w:ascii="Times New Roman" w:hAnsi="Times New Roman" w:cs="Times New Roman"/>
                <w:sz w:val="28"/>
                <w:szCs w:val="28"/>
              </w:rPr>
              <w:t xml:space="preserve"> подхода к планированию контрольной деятельности на уровне не менее 50%</w:t>
            </w:r>
            <w:r w:rsidRPr="007957CC">
              <w:rPr>
                <w:rFonts w:ascii="Times New Roman" w:hAnsi="Times New Roman" w:cs="Times New Roman"/>
                <w:sz w:val="28"/>
                <w:szCs w:val="28"/>
              </w:rPr>
              <w:t>;</w:t>
            </w:r>
          </w:p>
          <w:p w:rsidR="002E466B" w:rsidRPr="007957CC" w:rsidRDefault="005972A4">
            <w:pPr>
              <w:pStyle w:val="ConsPlusNormal"/>
              <w:jc w:val="both"/>
              <w:rPr>
                <w:rFonts w:ascii="Times New Roman" w:hAnsi="Times New Roman" w:cs="Times New Roman"/>
                <w:sz w:val="28"/>
                <w:szCs w:val="28"/>
              </w:rPr>
            </w:pPr>
            <w:r w:rsidRPr="007957CC">
              <w:rPr>
                <w:rFonts w:ascii="Times New Roman" w:hAnsi="Times New Roman" w:cs="Times New Roman"/>
                <w:sz w:val="28"/>
                <w:szCs w:val="28"/>
              </w:rPr>
              <w:t>- обеспечение правомерного, результативного и экономичного использования средств местного бюджета</w:t>
            </w:r>
          </w:p>
        </w:tc>
      </w:tr>
    </w:tbl>
    <w:p w:rsidR="005972A4" w:rsidRDefault="005972A4">
      <w:pPr>
        <w:pStyle w:val="ConsPlusTitle"/>
        <w:jc w:val="center"/>
        <w:outlineLvl w:val="1"/>
      </w:pPr>
    </w:p>
    <w:p w:rsidR="005972A4" w:rsidRDefault="005972A4">
      <w:pPr>
        <w:pStyle w:val="ConsPlusTitle"/>
        <w:jc w:val="center"/>
        <w:outlineLvl w:val="1"/>
      </w:pPr>
    </w:p>
    <w:p w:rsidR="005972A4" w:rsidRDefault="005972A4">
      <w:pPr>
        <w:pStyle w:val="ConsPlusTitle"/>
        <w:jc w:val="center"/>
        <w:outlineLvl w:val="1"/>
      </w:pPr>
    </w:p>
    <w:p w:rsidR="007957CC" w:rsidRDefault="007957CC" w:rsidP="002E466B">
      <w:pPr>
        <w:pStyle w:val="ConsPlusTitle"/>
        <w:outlineLvl w:val="1"/>
      </w:pPr>
      <w:bookmarkStart w:id="0" w:name="_GoBack"/>
      <w:bookmarkEnd w:id="0"/>
    </w:p>
    <w:p w:rsidR="0078248F" w:rsidRPr="007957CC" w:rsidRDefault="0078248F">
      <w:pPr>
        <w:pStyle w:val="ConsPlusTitle"/>
        <w:jc w:val="center"/>
        <w:outlineLvl w:val="1"/>
        <w:rPr>
          <w:rFonts w:ascii="Times New Roman" w:hAnsi="Times New Roman" w:cs="Times New Roman"/>
          <w:sz w:val="28"/>
          <w:szCs w:val="28"/>
        </w:rPr>
      </w:pPr>
      <w:r w:rsidRPr="007957CC">
        <w:rPr>
          <w:rFonts w:ascii="Times New Roman" w:hAnsi="Times New Roman" w:cs="Times New Roman"/>
          <w:sz w:val="28"/>
          <w:szCs w:val="28"/>
        </w:rPr>
        <w:lastRenderedPageBreak/>
        <w:t xml:space="preserve">1. Общая характеристика системы управления </w:t>
      </w:r>
      <w:proofErr w:type="gramStart"/>
      <w:r w:rsidRPr="007957CC">
        <w:rPr>
          <w:rFonts w:ascii="Times New Roman" w:hAnsi="Times New Roman" w:cs="Times New Roman"/>
          <w:sz w:val="28"/>
          <w:szCs w:val="28"/>
        </w:rPr>
        <w:t>муниципальными</w:t>
      </w:r>
      <w:proofErr w:type="gramEnd"/>
    </w:p>
    <w:p w:rsidR="0078248F" w:rsidRPr="007957CC" w:rsidRDefault="0078248F">
      <w:pPr>
        <w:pStyle w:val="ConsPlusTitle"/>
        <w:jc w:val="center"/>
        <w:rPr>
          <w:rFonts w:ascii="Times New Roman" w:hAnsi="Times New Roman" w:cs="Times New Roman"/>
          <w:sz w:val="28"/>
          <w:szCs w:val="28"/>
        </w:rPr>
      </w:pPr>
      <w:r w:rsidRPr="007957CC">
        <w:rPr>
          <w:rFonts w:ascii="Times New Roman" w:hAnsi="Times New Roman" w:cs="Times New Roman"/>
          <w:sz w:val="28"/>
          <w:szCs w:val="28"/>
        </w:rPr>
        <w:t>финансами в городе Комсомольске-на-Амуре</w:t>
      </w:r>
    </w:p>
    <w:p w:rsidR="0078248F" w:rsidRPr="007957CC" w:rsidRDefault="0078248F">
      <w:pPr>
        <w:pStyle w:val="ConsPlusNormal"/>
        <w:jc w:val="both"/>
        <w:rPr>
          <w:rFonts w:ascii="Times New Roman" w:hAnsi="Times New Roman" w:cs="Times New Roman"/>
          <w:sz w:val="28"/>
          <w:szCs w:val="28"/>
        </w:rPr>
      </w:pP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Система управления муниципальными финансами города Комсомольска-на-Амуре (далее - город) постоянно и динамично развивается в соответствии с приоритетами, устанавливаемыми на федеральном, региональном и местном уровнях. Задачами первостепенной важности на всех этапах бюджетных реформ оставались соблюдение бюджетного законодательства и безусловное исполнение бюджетных обязательств.</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Осуществлен целый ряд мероприятий, направленных на реформирование системы управления муниципальными финансами и повышение эффективности бюджетных расходов.</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Наиболее важными из них являются:</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переход от годового к среднесрочному финансовому планированию, в том числе утверждению местного бюджета на трехлетний период (на очередной финансовый год и на плановый период);</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переход на формирование и исполнение местного бюджета на основе муниципальных программ, которые являются инструментом повышения эффективности бюджетных расходов;</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создание системы мониторинга качества финансового менеджмента, осуществляемого главными распорядителями бюджетных средств;</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утверждение планов мероприятий по мобилизации доходов и повышению эффективности бюджетных расходов;</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проведение мероприятий по оптимизации расходов местного бюджета;</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осуществление контроля за полным и своевременным поступлением в местный бюджет платежей, администрируемых отделами и управлениями администрации города;</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проведение мероприятий по повышению эффективности управления муниципальным имуществом;</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xml:space="preserve">- развитие практики оформления и опубликования электронной брошюры </w:t>
      </w:r>
      <w:r w:rsidR="002E466B" w:rsidRPr="007957CC">
        <w:rPr>
          <w:rFonts w:ascii="Times New Roman" w:hAnsi="Times New Roman" w:cs="Times New Roman"/>
          <w:sz w:val="28"/>
          <w:szCs w:val="28"/>
        </w:rPr>
        <w:t>«</w:t>
      </w:r>
      <w:r w:rsidRPr="007957CC">
        <w:rPr>
          <w:rFonts w:ascii="Times New Roman" w:hAnsi="Times New Roman" w:cs="Times New Roman"/>
          <w:sz w:val="28"/>
          <w:szCs w:val="28"/>
        </w:rPr>
        <w:t>Бюджет для граждан</w:t>
      </w:r>
      <w:r w:rsidR="002E466B" w:rsidRPr="007957CC">
        <w:rPr>
          <w:rFonts w:ascii="Times New Roman" w:hAnsi="Times New Roman" w:cs="Times New Roman"/>
          <w:sz w:val="28"/>
          <w:szCs w:val="28"/>
        </w:rPr>
        <w:t>»</w:t>
      </w:r>
      <w:r w:rsidRPr="007957CC">
        <w:rPr>
          <w:rFonts w:ascii="Times New Roman" w:hAnsi="Times New Roman" w:cs="Times New Roman"/>
          <w:sz w:val="28"/>
          <w:szCs w:val="28"/>
        </w:rPr>
        <w:t xml:space="preserve"> по проекту местного бюджета на очередной финансовый год и плановый период и отчету о его исполнении за отчетный год, содержащей в доступной и понятной форме информацию о муниципальных финансах, показателях проекта местного бюджета и отчета о его исполнении;</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осуществление внутреннего финансового аудита;</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реализация мероприятий по оптимизации бюджетной сети.</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Реализация указанных мероприятий создала необходимые условия для повышения эффективности управления муниципальными финансами, позволила систематизировать и оптимизировать многие процессы, повысить прозрачность и открытость финансовой системы, сделать ее более понятной и доступной не только для непосредственных участников бюджетного процесса, но и для жителей города.</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xml:space="preserve">Совершенствование бюджетного законодательства и бюджетной системы в целом ставит задачи по дальнейшему развитию существующего бюджетного </w:t>
      </w:r>
      <w:r w:rsidRPr="007957CC">
        <w:rPr>
          <w:rFonts w:ascii="Times New Roman" w:hAnsi="Times New Roman" w:cs="Times New Roman"/>
          <w:sz w:val="28"/>
          <w:szCs w:val="28"/>
        </w:rPr>
        <w:lastRenderedPageBreak/>
        <w:t>процесса в городе, которые планируется решить в рамках муниципальной программы.</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Анализ текущей экономической ситуации показывает ограниченность возможностей для увеличения доходной базы местного бюджета и постоянного роста бюджетных расходов. В этих условиях на первый план выходит решение вопросов, направленных на повышение эффективности расходов и переориентацию бюджетных ассигнований в пользу приоритетных направлений деятельности, обеспечивающих максимальный эффект экономического роста и достижение конечных результатов, наиболее важные из которых установлены указами Президента Российской Федерации.</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Реалистичность доходов и расходов местного бюджета обеспечивается в результате планирования их на основе прогноза социально-экономического развития города.</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Достоверность прогнозируемых расходов гарантируется ежегодной инвентаризацией расходных обязательств в ходе составления реестра расходных обязательств города. Включение расходного обязательства в реестр подтверждает его соответствие установленным полномочиям города, служит основанием для планирования бюджетных обязательств.</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xml:space="preserve">Проведение предсказуемой и ответственной бюджетной политики для обеспечения стабильности и сбалансированности местного бюджета невозможно без соблюдения бюджетных ограничений по уровню дефицита местного бюджета. В соответствии со </w:t>
      </w:r>
      <w:hyperlink r:id="rId7" w:history="1">
        <w:r w:rsidRPr="007957CC">
          <w:rPr>
            <w:rFonts w:ascii="Times New Roman" w:hAnsi="Times New Roman" w:cs="Times New Roman"/>
            <w:sz w:val="28"/>
            <w:szCs w:val="28"/>
          </w:rPr>
          <w:t>статьей 92.1</w:t>
        </w:r>
      </w:hyperlink>
      <w:r w:rsidRPr="007957CC">
        <w:rPr>
          <w:rFonts w:ascii="Times New Roman" w:hAnsi="Times New Roman" w:cs="Times New Roman"/>
          <w:sz w:val="28"/>
          <w:szCs w:val="28"/>
        </w:rPr>
        <w:t xml:space="preserve"> Бюджетного кодекса Российской Федерации, дефицит местного бюджета не должен превышать 10 процентов утвержденного общего годового объема доходов местного бюджета, без учета утвержденного объема безвозмездных поступлений.</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Для соблюдения требований бюджетного законодательства необходим постоянный контроль уровня дефицита местного бюджета.</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Одним из важных инструментов обеспечения экономической и финансовой стабильности города является продуманная и взвешенная долговая политика. Основные цели долговой политики города - недопущение рисков возникновения кризисных ситуаций при исполнении местного бюджета, поддержание размеров и структуры муниципального долга в объеме, обеспечивающем возможность гарантированного выполнения обязательств по его погашению и обслуживанию.</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В течение последних отчетных лет уровень муниципального долга существенно вырос в результате принятия новых расходных обязательств и увеличения действующих расходных обязательств, не обеспеченных собственными доходами.</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xml:space="preserve">На опережающую динамику расходов значительно повлияло увеличение расходных обязательств местного бюджета, обусловленное необходимостью выполнения Указов Президента Российской Федерации и долгосрочного </w:t>
      </w:r>
      <w:hyperlink r:id="rId8" w:history="1">
        <w:r w:rsidRPr="007957CC">
          <w:rPr>
            <w:rFonts w:ascii="Times New Roman" w:hAnsi="Times New Roman" w:cs="Times New Roman"/>
            <w:sz w:val="28"/>
            <w:szCs w:val="28"/>
          </w:rPr>
          <w:t>плана</w:t>
        </w:r>
      </w:hyperlink>
      <w:r w:rsidRPr="007957CC">
        <w:rPr>
          <w:rFonts w:ascii="Times New Roman" w:hAnsi="Times New Roman" w:cs="Times New Roman"/>
          <w:sz w:val="28"/>
          <w:szCs w:val="28"/>
        </w:rPr>
        <w:t xml:space="preserve"> комплексного социально-экономического развития г. Комсомольска-на-Амуре, утвержденного Распоряжением Правительства Российской Федерации от 18 апреля 2016 г. </w:t>
      </w:r>
      <w:r w:rsidR="002E466B" w:rsidRPr="007957CC">
        <w:rPr>
          <w:rFonts w:ascii="Times New Roman" w:hAnsi="Times New Roman" w:cs="Times New Roman"/>
          <w:sz w:val="28"/>
          <w:szCs w:val="28"/>
        </w:rPr>
        <w:t>№</w:t>
      </w:r>
      <w:r w:rsidRPr="007957CC">
        <w:rPr>
          <w:rFonts w:ascii="Times New Roman" w:hAnsi="Times New Roman" w:cs="Times New Roman"/>
          <w:sz w:val="28"/>
          <w:szCs w:val="28"/>
        </w:rPr>
        <w:t xml:space="preserve"> 704-р.</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lastRenderedPageBreak/>
        <w:t>В качестве основных инструментов долговой политики используются кредиты кредитных организаций и бюджетные кредиты из бюджетов бюджетной системы Российской Федерации.</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Наибольший удельный вес в структуре долговых обязательств города занимают обязательства по кредитам, полученным от кредитных организаций - это наиболее гибкий и мобильный инструмент, позволяющий привлекать финансовые ресурсы при возникновении потребности, в пределах достаточно продолжительного периода времени и досрочно возвращать при наличии возможности, без излишних финансовых потерь.</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Кроме того, привлекаются бюджетные кредиты федерального и краевого бюджетов на пополнение остатков средств на счете местного бюджета и для покрытия временных кассовых разрывов, возникающих при исполнении местного бюджета, со сроком возврата в течение финансового года, а также для частичного покрытия дефицита местного бюджета.</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В результате замещения банковских кредитов кредитами из федерального бюджета, заключения дополнительных соглашений о снижении процентных ставок по действующим контрактам, досрочного погашения кредитов банков, постоянного мониторинга финансового рынка расходы на обслуживание муниципального долга сокращаются.</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Проводимая в последние годы долговая политика способствует сдерживанию объема муниципального долга и расходов на его обслуживание в безопасных пределах.</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xml:space="preserve">В целях обеспечения прозрачности и открытости местного бюджета и бюджетного процесса, на официальном сайте органов местного самоуправления в информационно-коммуникационной сети </w:t>
      </w:r>
      <w:r w:rsidR="002E466B" w:rsidRPr="007957CC">
        <w:rPr>
          <w:rFonts w:ascii="Times New Roman" w:hAnsi="Times New Roman" w:cs="Times New Roman"/>
          <w:sz w:val="28"/>
          <w:szCs w:val="28"/>
        </w:rPr>
        <w:t>«</w:t>
      </w:r>
      <w:r w:rsidRPr="007957CC">
        <w:rPr>
          <w:rFonts w:ascii="Times New Roman" w:hAnsi="Times New Roman" w:cs="Times New Roman"/>
          <w:sz w:val="28"/>
          <w:szCs w:val="28"/>
        </w:rPr>
        <w:t>Интернет</w:t>
      </w:r>
      <w:r w:rsidR="002E466B" w:rsidRPr="007957CC">
        <w:rPr>
          <w:rFonts w:ascii="Times New Roman" w:hAnsi="Times New Roman" w:cs="Times New Roman"/>
          <w:sz w:val="28"/>
          <w:szCs w:val="28"/>
        </w:rPr>
        <w:t>»</w:t>
      </w:r>
      <w:r w:rsidRPr="007957CC">
        <w:rPr>
          <w:rFonts w:ascii="Times New Roman" w:hAnsi="Times New Roman" w:cs="Times New Roman"/>
          <w:sz w:val="28"/>
          <w:szCs w:val="28"/>
        </w:rPr>
        <w:t xml:space="preserve"> администрацией города ежегодно размещается информационная брошюра </w:t>
      </w:r>
      <w:r w:rsidR="002E466B" w:rsidRPr="007957CC">
        <w:rPr>
          <w:rFonts w:ascii="Times New Roman" w:hAnsi="Times New Roman" w:cs="Times New Roman"/>
          <w:sz w:val="28"/>
          <w:szCs w:val="28"/>
        </w:rPr>
        <w:t>«</w:t>
      </w:r>
      <w:r w:rsidRPr="007957CC">
        <w:rPr>
          <w:rFonts w:ascii="Times New Roman" w:hAnsi="Times New Roman" w:cs="Times New Roman"/>
          <w:sz w:val="28"/>
          <w:szCs w:val="28"/>
        </w:rPr>
        <w:t>Бюджет для граждан</w:t>
      </w:r>
      <w:r w:rsidR="002E466B" w:rsidRPr="007957CC">
        <w:rPr>
          <w:rFonts w:ascii="Times New Roman" w:hAnsi="Times New Roman" w:cs="Times New Roman"/>
          <w:sz w:val="28"/>
          <w:szCs w:val="28"/>
        </w:rPr>
        <w:t>»</w:t>
      </w:r>
      <w:r w:rsidRPr="007957CC">
        <w:rPr>
          <w:rFonts w:ascii="Times New Roman" w:hAnsi="Times New Roman" w:cs="Times New Roman"/>
          <w:sz w:val="28"/>
          <w:szCs w:val="28"/>
        </w:rPr>
        <w:t>, в котором отражается информация о формировании и исполнении местного бюджета.</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Как и в предыдущие годы, планируется продолжить работу по повышению качества управления муниципальными финансами, мониторингу финансового менеджмента, осуществляемому главными распорядителями бюджетных средств.</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По результатам оценки качества управления муниципальными финансами, проводимой министерством финансов Хабаровского края, городу присваивается высокая степень качества управления муниципальными финансами. Для поддержки устойчивого исполнения местного бюджета и повышения качества управления муниципальными финансами необходимо продолжить работу по следующим направлениям:</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обеспечение сбалансированности местного бюджета;</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xml:space="preserve">- создание стабильной финансовой основы для исполнения расходных обязательств города, </w:t>
      </w:r>
      <w:proofErr w:type="spellStart"/>
      <w:r w:rsidRPr="007957CC">
        <w:rPr>
          <w:rFonts w:ascii="Times New Roman" w:hAnsi="Times New Roman" w:cs="Times New Roman"/>
          <w:sz w:val="28"/>
          <w:szCs w:val="28"/>
        </w:rPr>
        <w:t>софинансирование</w:t>
      </w:r>
      <w:proofErr w:type="spellEnd"/>
      <w:r w:rsidRPr="007957CC">
        <w:rPr>
          <w:rFonts w:ascii="Times New Roman" w:hAnsi="Times New Roman" w:cs="Times New Roman"/>
          <w:sz w:val="28"/>
          <w:szCs w:val="28"/>
        </w:rPr>
        <w:t xml:space="preserve"> расходных обязательств на реализацию отдельных социально значимых расходных обязательств по вопросам местного значения;</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повышение эффективности управления муниципальными финансами.</w:t>
      </w:r>
    </w:p>
    <w:p w:rsidR="0078248F" w:rsidRPr="007957CC" w:rsidRDefault="0078248F" w:rsidP="002E466B">
      <w:pPr>
        <w:pStyle w:val="ConsPlusNormal"/>
        <w:ind w:firstLine="540"/>
        <w:jc w:val="both"/>
        <w:rPr>
          <w:rFonts w:ascii="Times New Roman" w:hAnsi="Times New Roman" w:cs="Times New Roman"/>
          <w:sz w:val="28"/>
          <w:szCs w:val="28"/>
        </w:rPr>
      </w:pPr>
      <w:proofErr w:type="gramStart"/>
      <w:r w:rsidRPr="007957CC">
        <w:rPr>
          <w:rFonts w:ascii="Times New Roman" w:hAnsi="Times New Roman" w:cs="Times New Roman"/>
          <w:sz w:val="28"/>
          <w:szCs w:val="28"/>
        </w:rPr>
        <w:lastRenderedPageBreak/>
        <w:t xml:space="preserve">Программа разработана для решения вопросов местного значения, установленных </w:t>
      </w:r>
      <w:hyperlink r:id="rId9" w:history="1">
        <w:r w:rsidRPr="007957CC">
          <w:rPr>
            <w:rFonts w:ascii="Times New Roman" w:hAnsi="Times New Roman" w:cs="Times New Roman"/>
            <w:sz w:val="28"/>
            <w:szCs w:val="28"/>
          </w:rPr>
          <w:t>подпунктом 1 пункта 1 статьи 16</w:t>
        </w:r>
      </w:hyperlink>
      <w:r w:rsidRPr="007957CC">
        <w:rPr>
          <w:rFonts w:ascii="Times New Roman" w:hAnsi="Times New Roman" w:cs="Times New Roman"/>
          <w:sz w:val="28"/>
          <w:szCs w:val="28"/>
        </w:rPr>
        <w:t xml:space="preserve"> Федерального закона от 06.10.2003 </w:t>
      </w:r>
      <w:r w:rsidR="002E466B" w:rsidRPr="007957CC">
        <w:rPr>
          <w:rFonts w:ascii="Times New Roman" w:hAnsi="Times New Roman" w:cs="Times New Roman"/>
          <w:sz w:val="28"/>
          <w:szCs w:val="28"/>
        </w:rPr>
        <w:t>№</w:t>
      </w:r>
      <w:r w:rsidRPr="007957CC">
        <w:rPr>
          <w:rFonts w:ascii="Times New Roman" w:hAnsi="Times New Roman" w:cs="Times New Roman"/>
          <w:sz w:val="28"/>
          <w:szCs w:val="28"/>
        </w:rPr>
        <w:t xml:space="preserve"> 131-ФЗ </w:t>
      </w:r>
      <w:r w:rsidR="002E466B" w:rsidRPr="007957CC">
        <w:rPr>
          <w:rFonts w:ascii="Times New Roman" w:hAnsi="Times New Roman" w:cs="Times New Roman"/>
          <w:sz w:val="28"/>
          <w:szCs w:val="28"/>
        </w:rPr>
        <w:t>«</w:t>
      </w:r>
      <w:r w:rsidRPr="007957CC">
        <w:rPr>
          <w:rFonts w:ascii="Times New Roman" w:hAnsi="Times New Roman" w:cs="Times New Roman"/>
          <w:sz w:val="28"/>
          <w:szCs w:val="28"/>
        </w:rPr>
        <w:t>Об общих принципах организации местного самоуправления в Российской Федерации</w:t>
      </w:r>
      <w:r w:rsidR="002E466B" w:rsidRPr="007957CC">
        <w:rPr>
          <w:rFonts w:ascii="Times New Roman" w:hAnsi="Times New Roman" w:cs="Times New Roman"/>
          <w:sz w:val="28"/>
          <w:szCs w:val="28"/>
        </w:rPr>
        <w:t>»</w:t>
      </w:r>
      <w:r w:rsidRPr="007957CC">
        <w:rPr>
          <w:rFonts w:ascii="Times New Roman" w:hAnsi="Times New Roman" w:cs="Times New Roman"/>
          <w:sz w:val="28"/>
          <w:szCs w:val="28"/>
        </w:rPr>
        <w:t xml:space="preserve">: </w:t>
      </w:r>
      <w:r w:rsidR="002E466B" w:rsidRPr="007957CC">
        <w:rPr>
          <w:rFonts w:ascii="Times New Roman" w:hAnsi="Times New Roman" w:cs="Times New Roman"/>
          <w:sz w:val="28"/>
          <w:szCs w:val="28"/>
        </w:rPr>
        <w:t>«</w:t>
      </w:r>
      <w:r w:rsidRPr="007957CC">
        <w:rPr>
          <w:rFonts w:ascii="Times New Roman" w:hAnsi="Times New Roman" w:cs="Times New Roman"/>
          <w:sz w:val="28"/>
          <w:szCs w:val="28"/>
        </w:rPr>
        <w:t>составление и рассмотрение проекта бюджета муниципального, городского округа, утверждение и исполнение бюджета муниципального, городского округа, осуществление контроля за его исполнением, составление и утверждение отчета об исполнении бюджета муниципального, городского округа</w:t>
      </w:r>
      <w:r w:rsidR="002E466B" w:rsidRPr="007957CC">
        <w:rPr>
          <w:rFonts w:ascii="Times New Roman" w:hAnsi="Times New Roman" w:cs="Times New Roman"/>
          <w:sz w:val="28"/>
          <w:szCs w:val="28"/>
        </w:rPr>
        <w:t>»</w:t>
      </w:r>
      <w:r w:rsidRPr="007957CC">
        <w:rPr>
          <w:rFonts w:ascii="Times New Roman" w:hAnsi="Times New Roman" w:cs="Times New Roman"/>
          <w:sz w:val="28"/>
          <w:szCs w:val="28"/>
        </w:rPr>
        <w:t>.</w:t>
      </w:r>
      <w:proofErr w:type="gramEnd"/>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Программа направлена на урегулирование нерешенных проблем в сфере управления муниципальными финансами и ориентирована на создание общих условий для всех участников бюджетного процесса. Реализация мероприятий программы приведет к повышению качества управления муниципальными финансами в городе, что, в свою очередь, обеспечит максимально эффективное и прозрачное использование муниципальных финансов и создаст благоприятные условия для экономического развития.</w:t>
      </w:r>
    </w:p>
    <w:p w:rsidR="0078248F" w:rsidRPr="007957CC" w:rsidRDefault="0078248F" w:rsidP="002E466B">
      <w:pPr>
        <w:pStyle w:val="ConsPlusNormal"/>
        <w:jc w:val="both"/>
        <w:rPr>
          <w:rFonts w:ascii="Times New Roman" w:hAnsi="Times New Roman" w:cs="Times New Roman"/>
          <w:sz w:val="28"/>
          <w:szCs w:val="28"/>
        </w:rPr>
      </w:pPr>
    </w:p>
    <w:p w:rsidR="0078248F" w:rsidRPr="007957CC" w:rsidRDefault="0078248F" w:rsidP="002E466B">
      <w:pPr>
        <w:pStyle w:val="ConsPlusTitle"/>
        <w:jc w:val="center"/>
        <w:outlineLvl w:val="1"/>
        <w:rPr>
          <w:rFonts w:ascii="Times New Roman" w:hAnsi="Times New Roman" w:cs="Times New Roman"/>
          <w:sz w:val="28"/>
          <w:szCs w:val="28"/>
        </w:rPr>
      </w:pPr>
      <w:r w:rsidRPr="007957CC">
        <w:rPr>
          <w:rFonts w:ascii="Times New Roman" w:hAnsi="Times New Roman" w:cs="Times New Roman"/>
          <w:sz w:val="28"/>
          <w:szCs w:val="28"/>
        </w:rPr>
        <w:t>2. Приоритеты и цели деятельности администрации города</w:t>
      </w:r>
    </w:p>
    <w:p w:rsidR="0078248F" w:rsidRPr="007957CC" w:rsidRDefault="0078248F" w:rsidP="002E466B">
      <w:pPr>
        <w:pStyle w:val="ConsPlusTitle"/>
        <w:jc w:val="center"/>
        <w:rPr>
          <w:rFonts w:ascii="Times New Roman" w:hAnsi="Times New Roman" w:cs="Times New Roman"/>
          <w:sz w:val="28"/>
          <w:szCs w:val="28"/>
        </w:rPr>
      </w:pPr>
      <w:r w:rsidRPr="007957CC">
        <w:rPr>
          <w:rFonts w:ascii="Times New Roman" w:hAnsi="Times New Roman" w:cs="Times New Roman"/>
          <w:sz w:val="28"/>
          <w:szCs w:val="28"/>
        </w:rPr>
        <w:t>в сфере управления муниципальными финансами</w:t>
      </w:r>
    </w:p>
    <w:p w:rsidR="0078248F" w:rsidRPr="007957CC" w:rsidRDefault="0078248F" w:rsidP="002E466B">
      <w:pPr>
        <w:pStyle w:val="ConsPlusNormal"/>
        <w:jc w:val="both"/>
        <w:rPr>
          <w:rFonts w:ascii="Times New Roman" w:hAnsi="Times New Roman" w:cs="Times New Roman"/>
          <w:sz w:val="28"/>
          <w:szCs w:val="28"/>
        </w:rPr>
      </w:pP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Разработанная Программа направлена на реализацию положений Стратегии социально-экономического развит</w:t>
      </w:r>
      <w:r w:rsidR="002E466B" w:rsidRPr="007957CC">
        <w:rPr>
          <w:rFonts w:ascii="Times New Roman" w:hAnsi="Times New Roman" w:cs="Times New Roman"/>
          <w:sz w:val="28"/>
          <w:szCs w:val="28"/>
        </w:rPr>
        <w:t>ия города Комсомольска-на-Амуре</w:t>
      </w:r>
      <w:r w:rsidRPr="007957CC">
        <w:rPr>
          <w:rFonts w:ascii="Times New Roman" w:hAnsi="Times New Roman" w:cs="Times New Roman"/>
          <w:sz w:val="28"/>
          <w:szCs w:val="28"/>
        </w:rPr>
        <w:t xml:space="preserve"> до 2032 года и Плана мероприятий по ее реализации. Цель и задачи Программы соотносятся со стратегическим приоритетом первого уровня </w:t>
      </w:r>
      <w:r w:rsidR="002E466B" w:rsidRPr="007957CC">
        <w:rPr>
          <w:rFonts w:ascii="Times New Roman" w:hAnsi="Times New Roman" w:cs="Times New Roman"/>
          <w:sz w:val="28"/>
          <w:szCs w:val="28"/>
        </w:rPr>
        <w:t>«</w:t>
      </w:r>
      <w:r w:rsidRPr="007957CC">
        <w:rPr>
          <w:rFonts w:ascii="Times New Roman" w:hAnsi="Times New Roman" w:cs="Times New Roman"/>
          <w:sz w:val="28"/>
          <w:szCs w:val="28"/>
        </w:rPr>
        <w:t>Экономическое развитие</w:t>
      </w:r>
      <w:r w:rsidR="002E466B" w:rsidRPr="007957CC">
        <w:rPr>
          <w:rFonts w:ascii="Times New Roman" w:hAnsi="Times New Roman" w:cs="Times New Roman"/>
          <w:sz w:val="28"/>
          <w:szCs w:val="28"/>
        </w:rPr>
        <w:t>»</w:t>
      </w:r>
      <w:r w:rsidRPr="007957CC">
        <w:rPr>
          <w:rFonts w:ascii="Times New Roman" w:hAnsi="Times New Roman" w:cs="Times New Roman"/>
          <w:sz w:val="28"/>
          <w:szCs w:val="28"/>
        </w:rPr>
        <w:t>.</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xml:space="preserve">На региональном уровне основные приоритеты государственной политики отражены в государственной </w:t>
      </w:r>
      <w:hyperlink r:id="rId10" w:history="1">
        <w:r w:rsidRPr="007957CC">
          <w:rPr>
            <w:rFonts w:ascii="Times New Roman" w:hAnsi="Times New Roman" w:cs="Times New Roman"/>
            <w:sz w:val="28"/>
            <w:szCs w:val="28"/>
          </w:rPr>
          <w:t>программе</w:t>
        </w:r>
      </w:hyperlink>
      <w:r w:rsidRPr="007957CC">
        <w:rPr>
          <w:rFonts w:ascii="Times New Roman" w:hAnsi="Times New Roman" w:cs="Times New Roman"/>
          <w:sz w:val="28"/>
          <w:szCs w:val="28"/>
        </w:rPr>
        <w:t xml:space="preserve"> Хабаровского края </w:t>
      </w:r>
      <w:r w:rsidR="002E466B" w:rsidRPr="007957CC">
        <w:rPr>
          <w:rFonts w:ascii="Times New Roman" w:hAnsi="Times New Roman" w:cs="Times New Roman"/>
          <w:sz w:val="28"/>
          <w:szCs w:val="28"/>
        </w:rPr>
        <w:t>«</w:t>
      </w:r>
      <w:r w:rsidRPr="007957CC">
        <w:rPr>
          <w:rFonts w:ascii="Times New Roman" w:hAnsi="Times New Roman" w:cs="Times New Roman"/>
          <w:sz w:val="28"/>
          <w:szCs w:val="28"/>
        </w:rPr>
        <w:t>Управление государственными финансами Хабаровского края</w:t>
      </w:r>
      <w:r w:rsidR="002E466B" w:rsidRPr="007957CC">
        <w:rPr>
          <w:rFonts w:ascii="Times New Roman" w:hAnsi="Times New Roman" w:cs="Times New Roman"/>
          <w:sz w:val="28"/>
          <w:szCs w:val="28"/>
        </w:rPr>
        <w:t>»</w:t>
      </w:r>
      <w:r w:rsidRPr="007957CC">
        <w:rPr>
          <w:rFonts w:ascii="Times New Roman" w:hAnsi="Times New Roman" w:cs="Times New Roman"/>
          <w:sz w:val="28"/>
          <w:szCs w:val="28"/>
        </w:rPr>
        <w:t xml:space="preserve">, утвержденной постановлением Правительства Хабаровского края от 14 мая 2012 г. </w:t>
      </w:r>
      <w:r w:rsidR="002E466B" w:rsidRPr="007957CC">
        <w:rPr>
          <w:rFonts w:ascii="Times New Roman" w:hAnsi="Times New Roman" w:cs="Times New Roman"/>
          <w:sz w:val="28"/>
          <w:szCs w:val="28"/>
        </w:rPr>
        <w:t>№</w:t>
      </w:r>
      <w:r w:rsidRPr="007957CC">
        <w:rPr>
          <w:rFonts w:ascii="Times New Roman" w:hAnsi="Times New Roman" w:cs="Times New Roman"/>
          <w:sz w:val="28"/>
          <w:szCs w:val="28"/>
        </w:rPr>
        <w:t xml:space="preserve"> 151-пр.</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Целью муниципальной Программы является повышение качества управления муниципальными финансами. Основным приоритетом политики в сфере управления муниципальными финансами является эффективное использование бюджетных ресурсов для обеспечения динамичного развития экономики города, повышения уровня жизни населения и формирования благоприятных условий жизнедеятельности.</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В условиях ограниченных финансовых ресурсов требуют усиленного внимания задачи обеспечения взвешенного подхода к управлению бюджетными средствами, повышения эффективности и результативности бюджетных расходов.</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Таким образом, для повышения эффективности деятельности необходимо установление и соблюдение четко сформулированных принципов ответственной бюджетной политики, к которым относятся:</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реалистичность и надежность экономических прогнозов и предпосылок, положенных в основу бюджетного планирования;</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xml:space="preserve">- формирование бюджета с учетом долгосрочного прогноза основных </w:t>
      </w:r>
      <w:r w:rsidRPr="007957CC">
        <w:rPr>
          <w:rFonts w:ascii="Times New Roman" w:hAnsi="Times New Roman" w:cs="Times New Roman"/>
          <w:sz w:val="28"/>
          <w:szCs w:val="28"/>
        </w:rPr>
        <w:lastRenderedPageBreak/>
        <w:t>параметров бюджетной системы;</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ограничение бюджетного дефицита, муниципального долга и установление правил использования для финансового обеспечения долгосрочных расходных обязательств нестабильных (зависящих от внешних условий) доходов;</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полнота учета и прогнозирования финансовых и других ресурсов, которые могут быть направлены на достижение конкретных целей (включая бюджетные ассигнования, налоговые льготы, имущество, доходы от приносящей доход деятельности, проведение оптимизационных мероприятий);</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планирование бюджетных ассигнований исходя из необходимости безусловного исполнения действующих расходных обязательств;</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принятие новых расходных обязательств на очередной финансовый год и на плановый период должно осуществляется только по итогам конкурсного распределения принимаемых расходных обязательств в соответствии с установленным порядком. В случае появления новых расходных обязательств в течение финансового года, их принятие должно осуществляется только в пределах реструктуризации (сокращении) ранее принятых обязательств или дополнительных источников;</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соблюдение установленных бюджетных ограничений и обеспечение финансовой устойчивости и платежеспособности местного бюджета</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создание и поддержание необходимых финансовых резервов;</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достоверность сведений, используемых при прогнозировании;</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На основе указанных принципов определена стратегическая цель Программы: обеспечение эффективного управления муниципальными финансами.</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Для достижения поставленной цели в рамках реализации Программы предусматривается решение следующих приоритетных задач:</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обеспечение долгосрочной сбалансированности и устойчивости местного бюджета;</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обеспечение эффективности управления муниципальным долгом;</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xml:space="preserve">- повышения </w:t>
      </w:r>
      <w:proofErr w:type="gramStart"/>
      <w:r w:rsidRPr="007957CC">
        <w:rPr>
          <w:rFonts w:ascii="Times New Roman" w:hAnsi="Times New Roman" w:cs="Times New Roman"/>
          <w:sz w:val="28"/>
          <w:szCs w:val="28"/>
        </w:rPr>
        <w:t>качества финансового менеджмента главных распорядителей средств местного бюджета</w:t>
      </w:r>
      <w:proofErr w:type="gramEnd"/>
      <w:r w:rsidRPr="007957CC">
        <w:rPr>
          <w:rFonts w:ascii="Times New Roman" w:hAnsi="Times New Roman" w:cs="Times New Roman"/>
          <w:sz w:val="28"/>
          <w:szCs w:val="28"/>
        </w:rPr>
        <w:t>;</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совершенствование системы внутреннего муниципального финансового контроля;</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обеспечение прозрачности бюджета и бюджетного процесса;</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развитие автоматизированных систем в сфере управления муниципальными финансами.</w:t>
      </w:r>
    </w:p>
    <w:p w:rsidR="0078248F" w:rsidRPr="007957CC" w:rsidRDefault="0078248F" w:rsidP="002E466B">
      <w:pPr>
        <w:pStyle w:val="ConsPlusNormal"/>
        <w:jc w:val="both"/>
        <w:rPr>
          <w:rFonts w:ascii="Times New Roman" w:hAnsi="Times New Roman" w:cs="Times New Roman"/>
          <w:sz w:val="28"/>
          <w:szCs w:val="28"/>
        </w:rPr>
      </w:pPr>
    </w:p>
    <w:p w:rsidR="0078248F" w:rsidRPr="007957CC" w:rsidRDefault="0078248F" w:rsidP="002E466B">
      <w:pPr>
        <w:pStyle w:val="ConsPlusTitle"/>
        <w:jc w:val="center"/>
        <w:outlineLvl w:val="1"/>
        <w:rPr>
          <w:rFonts w:ascii="Times New Roman" w:hAnsi="Times New Roman" w:cs="Times New Roman"/>
          <w:sz w:val="28"/>
          <w:szCs w:val="28"/>
        </w:rPr>
      </w:pPr>
      <w:r w:rsidRPr="007957CC">
        <w:rPr>
          <w:rFonts w:ascii="Times New Roman" w:hAnsi="Times New Roman" w:cs="Times New Roman"/>
          <w:sz w:val="28"/>
          <w:szCs w:val="28"/>
        </w:rPr>
        <w:t>3. Прогноз конечных результатов реализации Программы</w:t>
      </w:r>
    </w:p>
    <w:p w:rsidR="0078248F" w:rsidRPr="007957CC" w:rsidRDefault="0078248F" w:rsidP="002E466B">
      <w:pPr>
        <w:pStyle w:val="ConsPlusNormal"/>
        <w:jc w:val="both"/>
        <w:rPr>
          <w:rFonts w:ascii="Times New Roman" w:hAnsi="Times New Roman" w:cs="Times New Roman"/>
          <w:sz w:val="28"/>
          <w:szCs w:val="28"/>
        </w:rPr>
      </w:pP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Реализация мероприятий Программы позволит обеспечить:</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формирование программных расходов на уровне не менее 75 процентов от общего объема расходов местного бюджета;</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xml:space="preserve">- ежегодное соблюдение установленных законодательством РФ </w:t>
      </w:r>
      <w:r w:rsidRPr="007957CC">
        <w:rPr>
          <w:rFonts w:ascii="Times New Roman" w:hAnsi="Times New Roman" w:cs="Times New Roman"/>
          <w:sz w:val="28"/>
          <w:szCs w:val="28"/>
        </w:rPr>
        <w:lastRenderedPageBreak/>
        <w:t>ограничений по объему муниципального долга и расходов на его обслуживание;</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ежегодное соблюдение установленных законодательством РФ ограничений по уровню дефицита местного бюджета;</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xml:space="preserve">- открытость и прозрачность бюджетного процесса в городе Комсомольске-на-Амуре путем обеспечения наличия на официальном сайте органов местного самоуправления города Комсомольска-на-Амуре в информационно-телекоммуникационной сети </w:t>
      </w:r>
      <w:r w:rsidR="002E466B" w:rsidRPr="007957CC">
        <w:rPr>
          <w:rFonts w:ascii="Times New Roman" w:hAnsi="Times New Roman" w:cs="Times New Roman"/>
          <w:sz w:val="28"/>
          <w:szCs w:val="28"/>
        </w:rPr>
        <w:t>«</w:t>
      </w:r>
      <w:r w:rsidRPr="007957CC">
        <w:rPr>
          <w:rFonts w:ascii="Times New Roman" w:hAnsi="Times New Roman" w:cs="Times New Roman"/>
          <w:sz w:val="28"/>
          <w:szCs w:val="28"/>
        </w:rPr>
        <w:t>Интернет</w:t>
      </w:r>
      <w:r w:rsidR="002E466B" w:rsidRPr="007957CC">
        <w:rPr>
          <w:rFonts w:ascii="Times New Roman" w:hAnsi="Times New Roman" w:cs="Times New Roman"/>
          <w:sz w:val="28"/>
          <w:szCs w:val="28"/>
        </w:rPr>
        <w:t xml:space="preserve">» </w:t>
      </w:r>
      <w:r w:rsidRPr="007957CC">
        <w:rPr>
          <w:rFonts w:ascii="Times New Roman" w:hAnsi="Times New Roman" w:cs="Times New Roman"/>
          <w:sz w:val="28"/>
          <w:szCs w:val="28"/>
        </w:rPr>
        <w:t>актуальной информации о ведении бюджетного процесса в городе Комсомольске-на-Амуре, другой информации, относящейся к сфере управления муниципальными финансами;</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достижение рейтинга города Комсомольска-на-Амуре среди муниципальных образований субъекта по качеству управления муниципальными финансами (по оценке министерства финансов Хабаровского края) не ниже II группы, в целях получения субсидии из краевого бюджета на повышение качества управления муниципальными финансами;</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xml:space="preserve">- ежегодное достижение показателя результативности контрольных мероприятий в рамках внутреннего муниципального финансового контроля, с учетом </w:t>
      </w:r>
      <w:proofErr w:type="gramStart"/>
      <w:r w:rsidRPr="007957CC">
        <w:rPr>
          <w:rFonts w:ascii="Times New Roman" w:hAnsi="Times New Roman" w:cs="Times New Roman"/>
          <w:sz w:val="28"/>
          <w:szCs w:val="28"/>
        </w:rPr>
        <w:t>риск-ориентированного</w:t>
      </w:r>
      <w:proofErr w:type="gramEnd"/>
      <w:r w:rsidRPr="007957CC">
        <w:rPr>
          <w:rFonts w:ascii="Times New Roman" w:hAnsi="Times New Roman" w:cs="Times New Roman"/>
          <w:sz w:val="28"/>
          <w:szCs w:val="28"/>
        </w:rPr>
        <w:t xml:space="preserve"> подхода к планированию контрольной деятельности на уровне не менее 60%;</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xml:space="preserve">- ежегодное достижение показателя результативности контрольных мероприятий в рамках контроля в сфере закупок, с учетом </w:t>
      </w:r>
      <w:proofErr w:type="gramStart"/>
      <w:r w:rsidRPr="007957CC">
        <w:rPr>
          <w:rFonts w:ascii="Times New Roman" w:hAnsi="Times New Roman" w:cs="Times New Roman"/>
          <w:sz w:val="28"/>
          <w:szCs w:val="28"/>
        </w:rPr>
        <w:t>риск-ориентированного</w:t>
      </w:r>
      <w:proofErr w:type="gramEnd"/>
      <w:r w:rsidRPr="007957CC">
        <w:rPr>
          <w:rFonts w:ascii="Times New Roman" w:hAnsi="Times New Roman" w:cs="Times New Roman"/>
          <w:sz w:val="28"/>
          <w:szCs w:val="28"/>
        </w:rPr>
        <w:t xml:space="preserve"> подхода к планированию контрольной деятельности, на уровне не менее 50%;</w:t>
      </w:r>
    </w:p>
    <w:p w:rsidR="00340BFF" w:rsidRPr="007957CC" w:rsidRDefault="0078248F" w:rsidP="007957CC">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правомерное, результативное и экономичное использование средств местного бюджета.</w:t>
      </w:r>
    </w:p>
    <w:p w:rsidR="00340BFF" w:rsidRPr="007957CC" w:rsidRDefault="00340BFF" w:rsidP="002E466B">
      <w:pPr>
        <w:pStyle w:val="ConsPlusTitle"/>
        <w:jc w:val="center"/>
        <w:outlineLvl w:val="1"/>
        <w:rPr>
          <w:rFonts w:ascii="Times New Roman" w:hAnsi="Times New Roman" w:cs="Times New Roman"/>
          <w:sz w:val="28"/>
          <w:szCs w:val="28"/>
        </w:rPr>
      </w:pPr>
    </w:p>
    <w:p w:rsidR="0078248F" w:rsidRPr="007957CC" w:rsidRDefault="0078248F" w:rsidP="002E466B">
      <w:pPr>
        <w:pStyle w:val="ConsPlusTitle"/>
        <w:jc w:val="center"/>
        <w:outlineLvl w:val="1"/>
        <w:rPr>
          <w:rFonts w:ascii="Times New Roman" w:hAnsi="Times New Roman" w:cs="Times New Roman"/>
          <w:sz w:val="28"/>
          <w:szCs w:val="28"/>
        </w:rPr>
      </w:pPr>
      <w:r w:rsidRPr="007957CC">
        <w:rPr>
          <w:rFonts w:ascii="Times New Roman" w:hAnsi="Times New Roman" w:cs="Times New Roman"/>
          <w:sz w:val="28"/>
          <w:szCs w:val="28"/>
        </w:rPr>
        <w:t>4. Сроки и этапы реализации Программы</w:t>
      </w:r>
    </w:p>
    <w:p w:rsidR="0078248F" w:rsidRPr="007957CC" w:rsidRDefault="0078248F" w:rsidP="002E466B">
      <w:pPr>
        <w:pStyle w:val="ConsPlusNormal"/>
        <w:jc w:val="both"/>
        <w:rPr>
          <w:rFonts w:ascii="Times New Roman" w:hAnsi="Times New Roman" w:cs="Times New Roman"/>
          <w:sz w:val="28"/>
          <w:szCs w:val="28"/>
        </w:rPr>
      </w:pPr>
    </w:p>
    <w:p w:rsidR="0078248F" w:rsidRDefault="0078248F" w:rsidP="007957CC">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Программу предполагается реализовать в один этап в течение 2020 - 2025 годов.</w:t>
      </w:r>
    </w:p>
    <w:p w:rsidR="007957CC" w:rsidRPr="007957CC" w:rsidRDefault="007957CC" w:rsidP="008B0D26">
      <w:pPr>
        <w:pStyle w:val="ConsPlusNormal"/>
        <w:jc w:val="both"/>
        <w:rPr>
          <w:rFonts w:ascii="Times New Roman" w:hAnsi="Times New Roman" w:cs="Times New Roman"/>
          <w:sz w:val="28"/>
          <w:szCs w:val="28"/>
        </w:rPr>
      </w:pPr>
    </w:p>
    <w:p w:rsidR="0078248F" w:rsidRPr="007957CC" w:rsidRDefault="0078248F" w:rsidP="002E466B">
      <w:pPr>
        <w:pStyle w:val="ConsPlusTitle"/>
        <w:jc w:val="center"/>
        <w:outlineLvl w:val="1"/>
        <w:rPr>
          <w:rFonts w:ascii="Times New Roman" w:hAnsi="Times New Roman" w:cs="Times New Roman"/>
          <w:sz w:val="28"/>
          <w:szCs w:val="28"/>
        </w:rPr>
      </w:pPr>
      <w:r w:rsidRPr="007957CC">
        <w:rPr>
          <w:rFonts w:ascii="Times New Roman" w:hAnsi="Times New Roman" w:cs="Times New Roman"/>
          <w:sz w:val="28"/>
          <w:szCs w:val="28"/>
        </w:rPr>
        <w:t>5. Перечень показателей (индикаторов) Программы</w:t>
      </w:r>
    </w:p>
    <w:p w:rsidR="0078248F" w:rsidRPr="007957CC" w:rsidRDefault="0078248F" w:rsidP="002E466B">
      <w:pPr>
        <w:pStyle w:val="ConsPlusNormal"/>
        <w:jc w:val="both"/>
        <w:rPr>
          <w:rFonts w:ascii="Times New Roman" w:hAnsi="Times New Roman" w:cs="Times New Roman"/>
          <w:sz w:val="28"/>
          <w:szCs w:val="28"/>
        </w:rPr>
      </w:pP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Система показателей (индикаторов) Программы включает основные показатели (индикаторы), характеризующие решение задач и достижение целей Программы, а также показатели (индикаторы), количественно отражающие ход реализации основных мероприятий Программы.</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xml:space="preserve">Показатели (индикаторы) Программы соответствуют ее цели и задачам. Перечень целевых показателей (индикаторов) Программы, а также их расчет, приведены в </w:t>
      </w:r>
      <w:hyperlink w:anchor="P259" w:history="1">
        <w:r w:rsidRPr="007957CC">
          <w:rPr>
            <w:rFonts w:ascii="Times New Roman" w:hAnsi="Times New Roman" w:cs="Times New Roman"/>
            <w:sz w:val="28"/>
            <w:szCs w:val="28"/>
          </w:rPr>
          <w:t xml:space="preserve">приложениях </w:t>
        </w:r>
        <w:r w:rsidR="00340BFF" w:rsidRPr="007957CC">
          <w:rPr>
            <w:rFonts w:ascii="Times New Roman" w:hAnsi="Times New Roman" w:cs="Times New Roman"/>
            <w:sz w:val="28"/>
            <w:szCs w:val="28"/>
          </w:rPr>
          <w:t>№</w:t>
        </w:r>
        <w:r w:rsidRPr="007957CC">
          <w:rPr>
            <w:rFonts w:ascii="Times New Roman" w:hAnsi="Times New Roman" w:cs="Times New Roman"/>
            <w:sz w:val="28"/>
            <w:szCs w:val="28"/>
          </w:rPr>
          <w:t xml:space="preserve"> 1</w:t>
        </w:r>
      </w:hyperlink>
      <w:r w:rsidRPr="007957CC">
        <w:rPr>
          <w:rFonts w:ascii="Times New Roman" w:hAnsi="Times New Roman" w:cs="Times New Roman"/>
          <w:sz w:val="28"/>
          <w:szCs w:val="28"/>
        </w:rPr>
        <w:t xml:space="preserve">, </w:t>
      </w:r>
      <w:hyperlink w:anchor="P608" w:history="1">
        <w:r w:rsidRPr="007957CC">
          <w:rPr>
            <w:rFonts w:ascii="Times New Roman" w:hAnsi="Times New Roman" w:cs="Times New Roman"/>
            <w:sz w:val="28"/>
            <w:szCs w:val="28"/>
          </w:rPr>
          <w:t>2</w:t>
        </w:r>
      </w:hyperlink>
      <w:r w:rsidRPr="007957CC">
        <w:rPr>
          <w:rFonts w:ascii="Times New Roman" w:hAnsi="Times New Roman" w:cs="Times New Roman"/>
          <w:sz w:val="28"/>
          <w:szCs w:val="28"/>
        </w:rPr>
        <w:t xml:space="preserve"> к Программе.</w:t>
      </w:r>
    </w:p>
    <w:p w:rsidR="0078248F" w:rsidRPr="007957CC" w:rsidRDefault="0078248F" w:rsidP="002E466B">
      <w:pPr>
        <w:pStyle w:val="ConsPlusNormal"/>
        <w:jc w:val="both"/>
        <w:rPr>
          <w:rFonts w:ascii="Times New Roman" w:hAnsi="Times New Roman" w:cs="Times New Roman"/>
          <w:sz w:val="28"/>
          <w:szCs w:val="28"/>
        </w:rPr>
      </w:pPr>
    </w:p>
    <w:p w:rsidR="0078248F" w:rsidRPr="007957CC" w:rsidRDefault="0078248F" w:rsidP="002E466B">
      <w:pPr>
        <w:pStyle w:val="ConsPlusTitle"/>
        <w:jc w:val="center"/>
        <w:outlineLvl w:val="1"/>
        <w:rPr>
          <w:rFonts w:ascii="Times New Roman" w:hAnsi="Times New Roman" w:cs="Times New Roman"/>
          <w:sz w:val="28"/>
          <w:szCs w:val="28"/>
        </w:rPr>
      </w:pPr>
      <w:r w:rsidRPr="007957CC">
        <w:rPr>
          <w:rFonts w:ascii="Times New Roman" w:hAnsi="Times New Roman" w:cs="Times New Roman"/>
          <w:sz w:val="28"/>
          <w:szCs w:val="28"/>
        </w:rPr>
        <w:t>6. Краткое описание основных мероприятий Программы</w:t>
      </w:r>
    </w:p>
    <w:p w:rsidR="0078248F" w:rsidRPr="007957CC" w:rsidRDefault="0078248F" w:rsidP="002E466B">
      <w:pPr>
        <w:pStyle w:val="ConsPlusNormal"/>
        <w:jc w:val="both"/>
        <w:rPr>
          <w:rFonts w:ascii="Times New Roman" w:hAnsi="Times New Roman" w:cs="Times New Roman"/>
          <w:sz w:val="28"/>
          <w:szCs w:val="28"/>
        </w:rPr>
      </w:pP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xml:space="preserve">- Обеспечение взаимосвязи стратегического и бюджетного планирования. </w:t>
      </w:r>
      <w:proofErr w:type="gramStart"/>
      <w:r w:rsidRPr="007957CC">
        <w:rPr>
          <w:rFonts w:ascii="Times New Roman" w:hAnsi="Times New Roman" w:cs="Times New Roman"/>
          <w:sz w:val="28"/>
          <w:szCs w:val="28"/>
        </w:rPr>
        <w:t xml:space="preserve">Основное содержание мероприятия: формирование бюджетного прогноза на </w:t>
      </w:r>
      <w:r w:rsidRPr="007957CC">
        <w:rPr>
          <w:rFonts w:ascii="Times New Roman" w:hAnsi="Times New Roman" w:cs="Times New Roman"/>
          <w:sz w:val="28"/>
          <w:szCs w:val="28"/>
        </w:rPr>
        <w:lastRenderedPageBreak/>
        <w:t>долгосрочный период; разработка основных направлений бюджетной и налоговой политики на очередной финансовый год и на плановый период; ведение реестра расходных обязательств города Комсомольска-на-Амуре; формирование местного бюджета на очередной финансовый год и на плановый период в программном формате; конкурсное распределение бюджетных ассигнований на исполнение принимаемых расходных обязательств.</w:t>
      </w:r>
      <w:proofErr w:type="gramEnd"/>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Эффективная организация планирования и исполнения местного бюджета по расходам. Основное содержание мероприятия: соблюдение ограничений по уровню дефицита местного бюджета; составление сводной бюджетной росписи местного бюджета на очередной финансовый год и на плановый период; составление и ведение кассового плана с учетом обеспечения ежемесячной сбалансированности местного бюджета в целях своевременного финансирования расходов.</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Развитие доходного потенциала местного бюджета. Основное содержание мероприятия: оценка эффективности налоговых льгот, предоставленных в соответствии с решениями Комсомольской-на-Амуре городской Думы.</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Эффективное управление муниципальным долгом. Основное содержание мероприятия: процентные платежи по муниципальному долгу, связанному с использованием кредитов, предоставленных кредитными организациями в валюте Российской Федерации; соблюдение ограничений по уровню муниципального долга; проведение мониторинга финансового рынка в целях привлечение кредитов от кредитных организаций на оптимально возможный период времени и под минимальные процентные ставки.</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xml:space="preserve">- Мониторинг и проведение </w:t>
      </w:r>
      <w:proofErr w:type="gramStart"/>
      <w:r w:rsidRPr="007957CC">
        <w:rPr>
          <w:rFonts w:ascii="Times New Roman" w:hAnsi="Times New Roman" w:cs="Times New Roman"/>
          <w:sz w:val="28"/>
          <w:szCs w:val="28"/>
        </w:rPr>
        <w:t>оценки качества финансового менеджмента главных распорядителей средств местного бюджета</w:t>
      </w:r>
      <w:proofErr w:type="gramEnd"/>
      <w:r w:rsidRPr="007957CC">
        <w:rPr>
          <w:rFonts w:ascii="Times New Roman" w:hAnsi="Times New Roman" w:cs="Times New Roman"/>
          <w:sz w:val="28"/>
          <w:szCs w:val="28"/>
        </w:rPr>
        <w:t>. Основное содержание мероприятия: формирование рейтинга главных распорядителей средств местного бюджета и обеспечение ими эффективности и результативности использования бюджетных средств.</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Организация системы внутреннего муниципального финансового контроля. Основное содержание мероприятия: нормативное правовое регулирование осуществления внутреннего муниципального финансового контроля в городе Комсомольске-на-Амуре, контроля в сфере закупок в рамках полномочий органа внутреннего муниципального финансового контроля, внутреннего финансового аудита главных администраторов средств местного бюджета.</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xml:space="preserve">- Обеспечение открытости и прозрачности бюджетного процесса в городе Комсомольске-на-Амуре. Основное содержание мероприятия: развитие (модернизацию) портала </w:t>
      </w:r>
      <w:r w:rsidR="00340BFF" w:rsidRPr="007957CC">
        <w:rPr>
          <w:rFonts w:ascii="Times New Roman" w:hAnsi="Times New Roman" w:cs="Times New Roman"/>
          <w:sz w:val="28"/>
          <w:szCs w:val="28"/>
        </w:rPr>
        <w:t>«</w:t>
      </w:r>
      <w:r w:rsidRPr="007957CC">
        <w:rPr>
          <w:rFonts w:ascii="Times New Roman" w:hAnsi="Times New Roman" w:cs="Times New Roman"/>
          <w:sz w:val="28"/>
          <w:szCs w:val="28"/>
        </w:rPr>
        <w:t>Открытый бюджет города Комсомольска-на-Амуре</w:t>
      </w:r>
      <w:r w:rsidR="00340BFF" w:rsidRPr="007957CC">
        <w:rPr>
          <w:rFonts w:ascii="Times New Roman" w:hAnsi="Times New Roman" w:cs="Times New Roman"/>
          <w:sz w:val="28"/>
          <w:szCs w:val="28"/>
        </w:rPr>
        <w:t>»</w:t>
      </w:r>
      <w:r w:rsidRPr="007957CC">
        <w:rPr>
          <w:rFonts w:ascii="Times New Roman" w:hAnsi="Times New Roman" w:cs="Times New Roman"/>
          <w:sz w:val="28"/>
          <w:szCs w:val="28"/>
        </w:rPr>
        <w:t>; повышение качества и доступности информации, размещенной на официальном сайте органов местного самоуправления города Комсомольска-на-Амуре в информаци</w:t>
      </w:r>
      <w:r w:rsidR="00340BFF" w:rsidRPr="007957CC">
        <w:rPr>
          <w:rFonts w:ascii="Times New Roman" w:hAnsi="Times New Roman" w:cs="Times New Roman"/>
          <w:sz w:val="28"/>
          <w:szCs w:val="28"/>
        </w:rPr>
        <w:t>онно-телекоммуникационной сети «</w:t>
      </w:r>
      <w:r w:rsidRPr="007957CC">
        <w:rPr>
          <w:rFonts w:ascii="Times New Roman" w:hAnsi="Times New Roman" w:cs="Times New Roman"/>
          <w:sz w:val="28"/>
          <w:szCs w:val="28"/>
        </w:rPr>
        <w:t>Интерне</w:t>
      </w:r>
      <w:r w:rsidR="00340BFF" w:rsidRPr="007957CC">
        <w:rPr>
          <w:rFonts w:ascii="Times New Roman" w:hAnsi="Times New Roman" w:cs="Times New Roman"/>
          <w:sz w:val="28"/>
          <w:szCs w:val="28"/>
        </w:rPr>
        <w:t>т»</w:t>
      </w:r>
      <w:r w:rsidRPr="007957CC">
        <w:rPr>
          <w:rFonts w:ascii="Times New Roman" w:hAnsi="Times New Roman" w:cs="Times New Roman"/>
          <w:sz w:val="28"/>
          <w:szCs w:val="28"/>
        </w:rPr>
        <w:t>; повышение финансовой грамотности населения.</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xml:space="preserve">- Внедрение и (или) использование программных продуктов, способствующих оптимизации бюджетного процесса. Основное содержание </w:t>
      </w:r>
      <w:r w:rsidRPr="007957CC">
        <w:rPr>
          <w:rFonts w:ascii="Times New Roman" w:hAnsi="Times New Roman" w:cs="Times New Roman"/>
          <w:sz w:val="28"/>
          <w:szCs w:val="28"/>
        </w:rPr>
        <w:lastRenderedPageBreak/>
        <w:t>мероприятия: автоматизация процессов составления, анализа и исполнения местного бюджета.</w:t>
      </w:r>
    </w:p>
    <w:p w:rsidR="0078248F" w:rsidRPr="007957CC" w:rsidRDefault="008B0D26" w:rsidP="002E466B">
      <w:pPr>
        <w:pStyle w:val="ConsPlusNormal"/>
        <w:ind w:firstLine="540"/>
        <w:jc w:val="both"/>
        <w:rPr>
          <w:rFonts w:ascii="Times New Roman" w:hAnsi="Times New Roman" w:cs="Times New Roman"/>
          <w:sz w:val="28"/>
          <w:szCs w:val="28"/>
        </w:rPr>
      </w:pPr>
      <w:hyperlink w:anchor="P810" w:history="1">
        <w:r w:rsidR="0078248F" w:rsidRPr="007957CC">
          <w:rPr>
            <w:rFonts w:ascii="Times New Roman" w:hAnsi="Times New Roman" w:cs="Times New Roman"/>
            <w:sz w:val="28"/>
            <w:szCs w:val="28"/>
          </w:rPr>
          <w:t>Перечень</w:t>
        </w:r>
      </w:hyperlink>
      <w:r w:rsidR="0078248F" w:rsidRPr="007957CC">
        <w:rPr>
          <w:rFonts w:ascii="Times New Roman" w:hAnsi="Times New Roman" w:cs="Times New Roman"/>
          <w:sz w:val="28"/>
          <w:szCs w:val="28"/>
        </w:rPr>
        <w:t xml:space="preserve"> основных мероприятий Программы представлен в приложении </w:t>
      </w:r>
      <w:r w:rsidR="00340BFF" w:rsidRPr="007957CC">
        <w:rPr>
          <w:rFonts w:ascii="Times New Roman" w:hAnsi="Times New Roman" w:cs="Times New Roman"/>
          <w:sz w:val="28"/>
          <w:szCs w:val="28"/>
        </w:rPr>
        <w:t>№</w:t>
      </w:r>
      <w:r w:rsidR="0078248F" w:rsidRPr="007957CC">
        <w:rPr>
          <w:rFonts w:ascii="Times New Roman" w:hAnsi="Times New Roman" w:cs="Times New Roman"/>
          <w:sz w:val="28"/>
          <w:szCs w:val="28"/>
        </w:rPr>
        <w:t xml:space="preserve"> 3 к Программе.</w:t>
      </w:r>
    </w:p>
    <w:p w:rsidR="00D50FBA" w:rsidRDefault="00D50FBA" w:rsidP="008B0D26">
      <w:pPr>
        <w:pStyle w:val="ConsPlusTitle"/>
        <w:outlineLvl w:val="1"/>
        <w:rPr>
          <w:rFonts w:ascii="Times New Roman" w:hAnsi="Times New Roman" w:cs="Times New Roman"/>
          <w:b w:val="0"/>
          <w:sz w:val="28"/>
          <w:szCs w:val="28"/>
        </w:rPr>
      </w:pPr>
    </w:p>
    <w:p w:rsidR="0078248F" w:rsidRPr="007957CC" w:rsidRDefault="0078248F" w:rsidP="00340BFF">
      <w:pPr>
        <w:pStyle w:val="ConsPlusTitle"/>
        <w:jc w:val="center"/>
        <w:outlineLvl w:val="1"/>
        <w:rPr>
          <w:rFonts w:ascii="Times New Roman" w:hAnsi="Times New Roman" w:cs="Times New Roman"/>
          <w:sz w:val="28"/>
          <w:szCs w:val="28"/>
        </w:rPr>
      </w:pPr>
      <w:r w:rsidRPr="007957CC">
        <w:rPr>
          <w:rFonts w:ascii="Times New Roman" w:hAnsi="Times New Roman" w:cs="Times New Roman"/>
          <w:sz w:val="28"/>
          <w:szCs w:val="28"/>
        </w:rPr>
        <w:t>7. Основн</w:t>
      </w:r>
      <w:r w:rsidR="00340BFF" w:rsidRPr="007957CC">
        <w:rPr>
          <w:rFonts w:ascii="Times New Roman" w:hAnsi="Times New Roman" w:cs="Times New Roman"/>
          <w:sz w:val="28"/>
          <w:szCs w:val="28"/>
        </w:rPr>
        <w:t>ые меры правового регулирования</w:t>
      </w:r>
    </w:p>
    <w:p w:rsidR="00340BFF" w:rsidRPr="007957CC" w:rsidRDefault="00340BFF" w:rsidP="00340BFF">
      <w:pPr>
        <w:pStyle w:val="ConsPlusTitle"/>
        <w:jc w:val="center"/>
        <w:outlineLvl w:val="1"/>
        <w:rPr>
          <w:rFonts w:ascii="Times New Roman" w:hAnsi="Times New Roman" w:cs="Times New Roman"/>
          <w:sz w:val="28"/>
          <w:szCs w:val="28"/>
        </w:rPr>
      </w:pPr>
    </w:p>
    <w:p w:rsidR="00340BFF" w:rsidRPr="007957CC" w:rsidRDefault="0078248F" w:rsidP="00340BFF">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На период реализации Программы разработка и исполнение сопутствующей нормативно-</w:t>
      </w:r>
      <w:r w:rsidR="00340BFF" w:rsidRPr="007957CC">
        <w:rPr>
          <w:rFonts w:ascii="Times New Roman" w:hAnsi="Times New Roman" w:cs="Times New Roman"/>
          <w:sz w:val="28"/>
          <w:szCs w:val="28"/>
        </w:rPr>
        <w:t>правовой базы не предусмотрены.</w:t>
      </w:r>
    </w:p>
    <w:p w:rsidR="007957CC" w:rsidRDefault="007957CC" w:rsidP="00340BFF">
      <w:pPr>
        <w:pStyle w:val="ConsPlusTitle"/>
        <w:jc w:val="center"/>
        <w:outlineLvl w:val="1"/>
        <w:rPr>
          <w:rFonts w:ascii="Times New Roman" w:hAnsi="Times New Roman" w:cs="Times New Roman"/>
          <w:sz w:val="28"/>
          <w:szCs w:val="28"/>
        </w:rPr>
      </w:pPr>
    </w:p>
    <w:p w:rsidR="0078248F" w:rsidRPr="007957CC" w:rsidRDefault="0078248F" w:rsidP="00340BFF">
      <w:pPr>
        <w:pStyle w:val="ConsPlusTitle"/>
        <w:jc w:val="center"/>
        <w:outlineLvl w:val="1"/>
        <w:rPr>
          <w:rFonts w:ascii="Times New Roman" w:hAnsi="Times New Roman" w:cs="Times New Roman"/>
          <w:sz w:val="28"/>
          <w:szCs w:val="28"/>
        </w:rPr>
      </w:pPr>
      <w:r w:rsidRPr="007957CC">
        <w:rPr>
          <w:rFonts w:ascii="Times New Roman" w:hAnsi="Times New Roman" w:cs="Times New Roman"/>
          <w:sz w:val="28"/>
          <w:szCs w:val="28"/>
        </w:rPr>
        <w:t>8. Ресурсное обеспечение муниципальной Программы</w:t>
      </w:r>
    </w:p>
    <w:p w:rsidR="0078248F" w:rsidRPr="007957CC" w:rsidRDefault="0078248F" w:rsidP="002E466B">
      <w:pPr>
        <w:pStyle w:val="ConsPlusNormal"/>
        <w:jc w:val="center"/>
        <w:rPr>
          <w:rFonts w:ascii="Times New Roman" w:hAnsi="Times New Roman" w:cs="Times New Roman"/>
          <w:sz w:val="28"/>
          <w:szCs w:val="28"/>
        </w:rPr>
      </w:pPr>
      <w:proofErr w:type="gramStart"/>
      <w:r w:rsidRPr="007957CC">
        <w:rPr>
          <w:rFonts w:ascii="Times New Roman" w:hAnsi="Times New Roman" w:cs="Times New Roman"/>
          <w:sz w:val="28"/>
          <w:szCs w:val="28"/>
        </w:rPr>
        <w:t xml:space="preserve">(в ред. </w:t>
      </w:r>
      <w:hyperlink r:id="rId11" w:history="1">
        <w:r w:rsidRPr="007957CC">
          <w:rPr>
            <w:rFonts w:ascii="Times New Roman" w:hAnsi="Times New Roman" w:cs="Times New Roman"/>
            <w:sz w:val="28"/>
            <w:szCs w:val="28"/>
          </w:rPr>
          <w:t>постановления</w:t>
        </w:r>
      </w:hyperlink>
      <w:r w:rsidRPr="007957CC">
        <w:rPr>
          <w:rFonts w:ascii="Times New Roman" w:hAnsi="Times New Roman" w:cs="Times New Roman"/>
          <w:sz w:val="28"/>
          <w:szCs w:val="28"/>
        </w:rPr>
        <w:t xml:space="preserve"> администрации города</w:t>
      </w:r>
      <w:proofErr w:type="gramEnd"/>
    </w:p>
    <w:p w:rsidR="0078248F" w:rsidRPr="007957CC" w:rsidRDefault="0078248F" w:rsidP="002E466B">
      <w:pPr>
        <w:pStyle w:val="ConsPlusNormal"/>
        <w:jc w:val="center"/>
        <w:rPr>
          <w:rFonts w:ascii="Times New Roman" w:hAnsi="Times New Roman" w:cs="Times New Roman"/>
          <w:sz w:val="28"/>
          <w:szCs w:val="28"/>
        </w:rPr>
      </w:pPr>
      <w:proofErr w:type="gramStart"/>
      <w:r w:rsidRPr="007957CC">
        <w:rPr>
          <w:rFonts w:ascii="Times New Roman" w:hAnsi="Times New Roman" w:cs="Times New Roman"/>
          <w:sz w:val="28"/>
          <w:szCs w:val="28"/>
        </w:rPr>
        <w:t xml:space="preserve">Комсомольска-на-Амуре от 18.03.2021 </w:t>
      </w:r>
      <w:r w:rsidR="00340BFF" w:rsidRPr="007957CC">
        <w:rPr>
          <w:rFonts w:ascii="Times New Roman" w:hAnsi="Times New Roman" w:cs="Times New Roman"/>
          <w:sz w:val="28"/>
          <w:szCs w:val="28"/>
        </w:rPr>
        <w:t>№</w:t>
      </w:r>
      <w:r w:rsidRPr="007957CC">
        <w:rPr>
          <w:rFonts w:ascii="Times New Roman" w:hAnsi="Times New Roman" w:cs="Times New Roman"/>
          <w:sz w:val="28"/>
          <w:szCs w:val="28"/>
        </w:rPr>
        <w:t xml:space="preserve"> 442-па)</w:t>
      </w:r>
      <w:proofErr w:type="gramEnd"/>
    </w:p>
    <w:p w:rsidR="0078248F" w:rsidRPr="007957CC" w:rsidRDefault="0078248F" w:rsidP="002E466B">
      <w:pPr>
        <w:pStyle w:val="ConsPlusNormal"/>
        <w:jc w:val="both"/>
        <w:rPr>
          <w:rFonts w:ascii="Times New Roman" w:hAnsi="Times New Roman" w:cs="Times New Roman"/>
          <w:sz w:val="28"/>
          <w:szCs w:val="28"/>
        </w:rPr>
      </w:pP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Объем финансового обеспечения мероприятий Программы за счет средств местного бюджета, включая прогнозную (справочную) оценку расходов за счет сре</w:t>
      </w:r>
      <w:proofErr w:type="gramStart"/>
      <w:r w:rsidRPr="007957CC">
        <w:rPr>
          <w:rFonts w:ascii="Times New Roman" w:hAnsi="Times New Roman" w:cs="Times New Roman"/>
          <w:sz w:val="28"/>
          <w:szCs w:val="28"/>
        </w:rPr>
        <w:t>дств кр</w:t>
      </w:r>
      <w:proofErr w:type="gramEnd"/>
      <w:r w:rsidRPr="007957CC">
        <w:rPr>
          <w:rFonts w:ascii="Times New Roman" w:hAnsi="Times New Roman" w:cs="Times New Roman"/>
          <w:sz w:val="28"/>
          <w:szCs w:val="28"/>
        </w:rPr>
        <w:t>аевого бюджета, составляет 916 612,51 тыс. рублей, в том числе по годам:</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2020 год - 120 960,53 тыс. рублей;</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2021 год - 116 356,10 тыс. рублей;</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2022 год - 154 196,00 тыс. рублей;</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2023 год - 196 363,00 тыс. рублей;</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2024 год - 164 368,44 тыс. рублей;</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2025 год - 164 368,44 тыс. рублей.</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из них:</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за счет средств местного бюджета 916 612,51 тыс. рублей, в том числе по годам:</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2020 год - 120 960,53 тыс. рублей;</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2021 год - 116 356,10 тыс. рублей;</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2022 год - 154 196,00 тыс. рублей;</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2023 год - 196 363,00 тыс. рублей;</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2024 год - 164 368,44 тыс. рублей;</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2025 год - 164 368,44 тыс. рублей.</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Ресурсное обеспечение муниципальной Программы, включая прогнозную (справочную) оценку расходов за счет сре</w:t>
      </w:r>
      <w:proofErr w:type="gramStart"/>
      <w:r w:rsidRPr="007957CC">
        <w:rPr>
          <w:rFonts w:ascii="Times New Roman" w:hAnsi="Times New Roman" w:cs="Times New Roman"/>
          <w:sz w:val="28"/>
          <w:szCs w:val="28"/>
        </w:rPr>
        <w:t>дств кр</w:t>
      </w:r>
      <w:proofErr w:type="gramEnd"/>
      <w:r w:rsidRPr="007957CC">
        <w:rPr>
          <w:rFonts w:ascii="Times New Roman" w:hAnsi="Times New Roman" w:cs="Times New Roman"/>
          <w:sz w:val="28"/>
          <w:szCs w:val="28"/>
        </w:rPr>
        <w:t xml:space="preserve">аевого бюджета, представлено в </w:t>
      </w:r>
      <w:hyperlink w:anchor="P1004" w:history="1">
        <w:r w:rsidRPr="007957CC">
          <w:rPr>
            <w:rFonts w:ascii="Times New Roman" w:hAnsi="Times New Roman" w:cs="Times New Roman"/>
            <w:sz w:val="28"/>
            <w:szCs w:val="28"/>
          </w:rPr>
          <w:t xml:space="preserve">приложении </w:t>
        </w:r>
        <w:r w:rsidR="00340BFF" w:rsidRPr="007957CC">
          <w:rPr>
            <w:rFonts w:ascii="Times New Roman" w:hAnsi="Times New Roman" w:cs="Times New Roman"/>
            <w:sz w:val="28"/>
            <w:szCs w:val="28"/>
          </w:rPr>
          <w:t>№</w:t>
        </w:r>
        <w:r w:rsidRPr="007957CC">
          <w:rPr>
            <w:rFonts w:ascii="Times New Roman" w:hAnsi="Times New Roman" w:cs="Times New Roman"/>
            <w:sz w:val="28"/>
            <w:szCs w:val="28"/>
          </w:rPr>
          <w:t xml:space="preserve"> 4</w:t>
        </w:r>
      </w:hyperlink>
      <w:r w:rsidRPr="007957CC">
        <w:rPr>
          <w:rFonts w:ascii="Times New Roman" w:hAnsi="Times New Roman" w:cs="Times New Roman"/>
          <w:sz w:val="28"/>
          <w:szCs w:val="28"/>
        </w:rPr>
        <w:t xml:space="preserve"> к Программе.</w:t>
      </w:r>
    </w:p>
    <w:p w:rsidR="0078248F" w:rsidRPr="007957CC" w:rsidRDefault="0078248F" w:rsidP="002E466B">
      <w:pPr>
        <w:pStyle w:val="ConsPlusNormal"/>
        <w:jc w:val="both"/>
        <w:rPr>
          <w:rFonts w:ascii="Times New Roman" w:hAnsi="Times New Roman" w:cs="Times New Roman"/>
          <w:sz w:val="28"/>
          <w:szCs w:val="28"/>
        </w:rPr>
      </w:pPr>
    </w:p>
    <w:p w:rsidR="0078248F" w:rsidRPr="007957CC" w:rsidRDefault="0078248F" w:rsidP="002E466B">
      <w:pPr>
        <w:pStyle w:val="ConsPlusTitle"/>
        <w:jc w:val="center"/>
        <w:outlineLvl w:val="1"/>
        <w:rPr>
          <w:rFonts w:ascii="Times New Roman" w:hAnsi="Times New Roman" w:cs="Times New Roman"/>
          <w:sz w:val="28"/>
          <w:szCs w:val="28"/>
        </w:rPr>
      </w:pPr>
      <w:r w:rsidRPr="007957CC">
        <w:rPr>
          <w:rFonts w:ascii="Times New Roman" w:hAnsi="Times New Roman" w:cs="Times New Roman"/>
          <w:sz w:val="28"/>
          <w:szCs w:val="28"/>
        </w:rPr>
        <w:t>9</w:t>
      </w:r>
      <w:r w:rsidR="002E466B" w:rsidRPr="007957CC">
        <w:rPr>
          <w:rFonts w:ascii="Times New Roman" w:hAnsi="Times New Roman" w:cs="Times New Roman"/>
          <w:sz w:val="28"/>
          <w:szCs w:val="28"/>
        </w:rPr>
        <w:t>. Механизм реализации Программы</w:t>
      </w:r>
    </w:p>
    <w:p w:rsidR="00340BFF" w:rsidRPr="007957CC" w:rsidRDefault="00340BFF" w:rsidP="002E466B">
      <w:pPr>
        <w:pStyle w:val="ConsPlusTitle"/>
        <w:jc w:val="center"/>
        <w:outlineLvl w:val="1"/>
        <w:rPr>
          <w:rFonts w:ascii="Times New Roman" w:hAnsi="Times New Roman" w:cs="Times New Roman"/>
          <w:sz w:val="28"/>
          <w:szCs w:val="28"/>
        </w:rPr>
      </w:pP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xml:space="preserve">Механизм реализации Программы направлен на эффективное планирование хода реализации основных мероприятий, координацию действий соисполнителей Программы, обеспечение контроля исполнения мероприятий, проведение мониторинга состояния работ по выполнению Программы, выработку решений при возникновении отклонения хода работ от плана </w:t>
      </w:r>
      <w:r w:rsidRPr="007957CC">
        <w:rPr>
          <w:rFonts w:ascii="Times New Roman" w:hAnsi="Times New Roman" w:cs="Times New Roman"/>
          <w:sz w:val="28"/>
          <w:szCs w:val="28"/>
        </w:rPr>
        <w:lastRenderedPageBreak/>
        <w:t>основных мероприятий Программы.</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Ответственный исполнитель - Финансовое управление администрации города Комсомольска-на-Амуре Хабаровского края:</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организует реализацию Программы - мониторинг, координацию деятельности соисполнителей Программы;</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вносит по согласованию с соисполнителями изменения в Программу;</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несет ответственность за достижение показателей (индикаторов) Программы, а также конечных результатов ее реализации;</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представляет на рассмотрение и согласование первому заместителю главы администрации города - руководителю Департамента экономического развития годовой и полугодовой отчеты;</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направляет годовой и полугодовой отчеты в Департамент экономического развития в течение трех рабочих дней после его согласования первым заместителю главы администрации города - руководителем Департамента экономического развития;</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размещает на официальном сайте органов местного самоуправления в сети Интернет информацию о достижении значений показателей (индикаторов) Программы, степени выполнения мероприятий Программы;</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xml:space="preserve">- размещает в электронном виде </w:t>
      </w:r>
      <w:proofErr w:type="gramStart"/>
      <w:r w:rsidRPr="007957CC">
        <w:rPr>
          <w:rFonts w:ascii="Times New Roman" w:hAnsi="Times New Roman" w:cs="Times New Roman"/>
          <w:sz w:val="28"/>
          <w:szCs w:val="28"/>
        </w:rPr>
        <w:t>посредством ГАС</w:t>
      </w:r>
      <w:proofErr w:type="gramEnd"/>
      <w:r w:rsidRPr="007957CC">
        <w:rPr>
          <w:rFonts w:ascii="Times New Roman" w:hAnsi="Times New Roman" w:cs="Times New Roman"/>
          <w:sz w:val="28"/>
          <w:szCs w:val="28"/>
        </w:rPr>
        <w:t xml:space="preserve"> </w:t>
      </w:r>
      <w:r w:rsidR="00340BFF" w:rsidRPr="007957CC">
        <w:rPr>
          <w:rFonts w:ascii="Times New Roman" w:hAnsi="Times New Roman" w:cs="Times New Roman"/>
          <w:sz w:val="28"/>
          <w:szCs w:val="28"/>
        </w:rPr>
        <w:t>«</w:t>
      </w:r>
      <w:r w:rsidRPr="007957CC">
        <w:rPr>
          <w:rFonts w:ascii="Times New Roman" w:hAnsi="Times New Roman" w:cs="Times New Roman"/>
          <w:sz w:val="28"/>
          <w:szCs w:val="28"/>
        </w:rPr>
        <w:t>Управление</w:t>
      </w:r>
      <w:r w:rsidR="00340BFF" w:rsidRPr="007957CC">
        <w:rPr>
          <w:rFonts w:ascii="Times New Roman" w:hAnsi="Times New Roman" w:cs="Times New Roman"/>
          <w:sz w:val="28"/>
          <w:szCs w:val="28"/>
        </w:rPr>
        <w:t>»</w:t>
      </w:r>
      <w:r w:rsidRPr="007957CC">
        <w:rPr>
          <w:rFonts w:ascii="Times New Roman" w:hAnsi="Times New Roman" w:cs="Times New Roman"/>
          <w:sz w:val="28"/>
          <w:szCs w:val="28"/>
        </w:rPr>
        <w:t xml:space="preserve"> отчетные данные о реализации Программы.</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Соисполнитель Программы осуществляет следующие полномочия:</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участвует в разработке и осуществляет реализацию мероприятий Программы, в отношении которых он является соисполнителем;</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представляет в части своей компетенции предложения ответственному исполнителю по корректировке Программы;</w:t>
      </w:r>
    </w:p>
    <w:p w:rsidR="0078248F" w:rsidRPr="007957CC" w:rsidRDefault="00340BF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xml:space="preserve">- в срок до </w:t>
      </w:r>
      <w:r w:rsidR="0078248F" w:rsidRPr="007957CC">
        <w:rPr>
          <w:rFonts w:ascii="Times New Roman" w:hAnsi="Times New Roman" w:cs="Times New Roman"/>
          <w:sz w:val="28"/>
          <w:szCs w:val="28"/>
        </w:rPr>
        <w:t xml:space="preserve">1 февраля года, следующего </w:t>
      </w:r>
      <w:proofErr w:type="gramStart"/>
      <w:r w:rsidR="0078248F" w:rsidRPr="007957CC">
        <w:rPr>
          <w:rFonts w:ascii="Times New Roman" w:hAnsi="Times New Roman" w:cs="Times New Roman"/>
          <w:sz w:val="28"/>
          <w:szCs w:val="28"/>
        </w:rPr>
        <w:t>за</w:t>
      </w:r>
      <w:proofErr w:type="gramEnd"/>
      <w:r w:rsidR="0078248F" w:rsidRPr="007957CC">
        <w:rPr>
          <w:rFonts w:ascii="Times New Roman" w:hAnsi="Times New Roman" w:cs="Times New Roman"/>
          <w:sz w:val="28"/>
          <w:szCs w:val="28"/>
        </w:rPr>
        <w:t xml:space="preserve"> </w:t>
      </w:r>
      <w:proofErr w:type="gramStart"/>
      <w:r w:rsidR="0078248F" w:rsidRPr="007957CC">
        <w:rPr>
          <w:rFonts w:ascii="Times New Roman" w:hAnsi="Times New Roman" w:cs="Times New Roman"/>
          <w:sz w:val="28"/>
          <w:szCs w:val="28"/>
        </w:rPr>
        <w:t>отчетным</w:t>
      </w:r>
      <w:proofErr w:type="gramEnd"/>
      <w:r w:rsidR="0078248F" w:rsidRPr="007957CC">
        <w:rPr>
          <w:rFonts w:ascii="Times New Roman" w:hAnsi="Times New Roman" w:cs="Times New Roman"/>
          <w:sz w:val="28"/>
          <w:szCs w:val="28"/>
        </w:rPr>
        <w:t>, представляет ответственному исполнителю необходимую информацию для подготовки годового отчета;</w:t>
      </w:r>
    </w:p>
    <w:p w:rsidR="0078248F" w:rsidRPr="007957CC" w:rsidRDefault="00340BF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xml:space="preserve">- в срок до </w:t>
      </w:r>
      <w:r w:rsidR="0078248F" w:rsidRPr="007957CC">
        <w:rPr>
          <w:rFonts w:ascii="Times New Roman" w:hAnsi="Times New Roman" w:cs="Times New Roman"/>
          <w:sz w:val="28"/>
          <w:szCs w:val="28"/>
        </w:rPr>
        <w:t>1 июля предоставляет ответственному исполнителю необходимую информацию для проведения мониторинга реализации Программы за 1 полугодие текущего года.</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несет ответственность, в части своей компетенции, за достоверность информации в отчетах;</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несет ответственность за достижение показателей (индикаторов), конечных результатов реализации мероприятий подпрограмм и основных мероприятий Программы, ответственным за которые он является;</w:t>
      </w:r>
    </w:p>
    <w:p w:rsidR="0078248F" w:rsidRPr="007957CC" w:rsidRDefault="0078248F" w:rsidP="002E466B">
      <w:pPr>
        <w:pStyle w:val="ConsPlusNormal"/>
        <w:ind w:firstLine="540"/>
        <w:jc w:val="both"/>
        <w:rPr>
          <w:rFonts w:ascii="Times New Roman" w:hAnsi="Times New Roman" w:cs="Times New Roman"/>
          <w:sz w:val="28"/>
          <w:szCs w:val="28"/>
        </w:rPr>
      </w:pPr>
      <w:r w:rsidRPr="007957CC">
        <w:rPr>
          <w:rFonts w:ascii="Times New Roman" w:hAnsi="Times New Roman" w:cs="Times New Roman"/>
          <w:sz w:val="28"/>
          <w:szCs w:val="28"/>
        </w:rPr>
        <w:t xml:space="preserve">Внесение изменений в Программу и проведение оценки эффективности реализации Программы осуществляется ответственным исполнителем, в соответствии с </w:t>
      </w:r>
      <w:hyperlink r:id="rId12" w:history="1">
        <w:r w:rsidRPr="007957CC">
          <w:rPr>
            <w:rFonts w:ascii="Times New Roman" w:hAnsi="Times New Roman" w:cs="Times New Roman"/>
            <w:sz w:val="28"/>
            <w:szCs w:val="28"/>
          </w:rPr>
          <w:t>постановлением</w:t>
        </w:r>
      </w:hyperlink>
      <w:r w:rsidRPr="007957CC">
        <w:rPr>
          <w:rFonts w:ascii="Times New Roman" w:hAnsi="Times New Roman" w:cs="Times New Roman"/>
          <w:sz w:val="28"/>
          <w:szCs w:val="28"/>
        </w:rPr>
        <w:t xml:space="preserve"> администрации города Комсомольска-на-Амуре от 11 июня 2020 г. </w:t>
      </w:r>
      <w:r w:rsidR="00340BFF" w:rsidRPr="007957CC">
        <w:rPr>
          <w:rFonts w:ascii="Times New Roman" w:hAnsi="Times New Roman" w:cs="Times New Roman"/>
          <w:sz w:val="28"/>
          <w:szCs w:val="28"/>
        </w:rPr>
        <w:t>№</w:t>
      </w:r>
      <w:r w:rsidRPr="007957CC">
        <w:rPr>
          <w:rFonts w:ascii="Times New Roman" w:hAnsi="Times New Roman" w:cs="Times New Roman"/>
          <w:sz w:val="28"/>
          <w:szCs w:val="28"/>
        </w:rPr>
        <w:t xml:space="preserve"> 1104-па </w:t>
      </w:r>
      <w:r w:rsidR="00340BFF" w:rsidRPr="007957CC">
        <w:rPr>
          <w:rFonts w:ascii="Times New Roman" w:hAnsi="Times New Roman" w:cs="Times New Roman"/>
          <w:sz w:val="28"/>
          <w:szCs w:val="28"/>
        </w:rPr>
        <w:t>«</w:t>
      </w:r>
      <w:r w:rsidRPr="007957CC">
        <w:rPr>
          <w:rFonts w:ascii="Times New Roman" w:hAnsi="Times New Roman" w:cs="Times New Roman"/>
          <w:sz w:val="28"/>
          <w:szCs w:val="28"/>
        </w:rPr>
        <w:t>Об утверждении порядка принятия решений о разработке муниципальных программ, их формирования, реализации и проведения оценки эффективности реализации</w:t>
      </w:r>
      <w:r w:rsidR="00340BFF" w:rsidRPr="007957CC">
        <w:rPr>
          <w:rFonts w:ascii="Times New Roman" w:hAnsi="Times New Roman" w:cs="Times New Roman"/>
          <w:sz w:val="28"/>
          <w:szCs w:val="28"/>
        </w:rPr>
        <w:t>»</w:t>
      </w:r>
      <w:r w:rsidRPr="007957CC">
        <w:rPr>
          <w:rFonts w:ascii="Times New Roman" w:hAnsi="Times New Roman" w:cs="Times New Roman"/>
          <w:sz w:val="28"/>
          <w:szCs w:val="28"/>
        </w:rPr>
        <w:t>.</w:t>
      </w:r>
    </w:p>
    <w:sectPr w:rsidR="0078248F" w:rsidRPr="007957CC" w:rsidSect="008B0D26">
      <w:headerReference w:type="default" r:id="rId13"/>
      <w:pgSz w:w="11906" w:h="16838"/>
      <w:pgMar w:top="1134" w:right="680" w:bottom="1134" w:left="153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0D26" w:rsidRDefault="008B0D26" w:rsidP="008B0D26">
      <w:pPr>
        <w:spacing w:after="0" w:line="240" w:lineRule="auto"/>
      </w:pPr>
      <w:r>
        <w:separator/>
      </w:r>
    </w:p>
  </w:endnote>
  <w:endnote w:type="continuationSeparator" w:id="0">
    <w:p w:rsidR="008B0D26" w:rsidRDefault="008B0D26" w:rsidP="008B0D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0D26" w:rsidRDefault="008B0D26" w:rsidP="008B0D26">
      <w:pPr>
        <w:spacing w:after="0" w:line="240" w:lineRule="auto"/>
      </w:pPr>
      <w:r>
        <w:separator/>
      </w:r>
    </w:p>
  </w:footnote>
  <w:footnote w:type="continuationSeparator" w:id="0">
    <w:p w:rsidR="008B0D26" w:rsidRDefault="008B0D26" w:rsidP="008B0D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6512523"/>
      <w:docPartObj>
        <w:docPartGallery w:val="Page Numbers (Top of Page)"/>
        <w:docPartUnique/>
      </w:docPartObj>
    </w:sdtPr>
    <w:sdtEndPr>
      <w:rPr>
        <w:rFonts w:ascii="Times New Roman" w:hAnsi="Times New Roman" w:cs="Times New Roman"/>
        <w:sz w:val="24"/>
        <w:szCs w:val="24"/>
      </w:rPr>
    </w:sdtEndPr>
    <w:sdtContent>
      <w:p w:rsidR="008B0D26" w:rsidRPr="008B0D26" w:rsidRDefault="008B0D26">
        <w:pPr>
          <w:pStyle w:val="a3"/>
          <w:jc w:val="center"/>
          <w:rPr>
            <w:rFonts w:ascii="Times New Roman" w:hAnsi="Times New Roman" w:cs="Times New Roman"/>
            <w:sz w:val="24"/>
            <w:szCs w:val="24"/>
          </w:rPr>
        </w:pPr>
        <w:r w:rsidRPr="008B0D26">
          <w:rPr>
            <w:rFonts w:ascii="Times New Roman" w:hAnsi="Times New Roman" w:cs="Times New Roman"/>
            <w:sz w:val="24"/>
            <w:szCs w:val="24"/>
          </w:rPr>
          <w:fldChar w:fldCharType="begin"/>
        </w:r>
        <w:r w:rsidRPr="008B0D26">
          <w:rPr>
            <w:rFonts w:ascii="Times New Roman" w:hAnsi="Times New Roman" w:cs="Times New Roman"/>
            <w:sz w:val="24"/>
            <w:szCs w:val="24"/>
          </w:rPr>
          <w:instrText>PAGE   \* MERGEFORMAT</w:instrText>
        </w:r>
        <w:r w:rsidRPr="008B0D26">
          <w:rPr>
            <w:rFonts w:ascii="Times New Roman" w:hAnsi="Times New Roman" w:cs="Times New Roman"/>
            <w:sz w:val="24"/>
            <w:szCs w:val="24"/>
          </w:rPr>
          <w:fldChar w:fldCharType="separate"/>
        </w:r>
        <w:r>
          <w:rPr>
            <w:rFonts w:ascii="Times New Roman" w:hAnsi="Times New Roman" w:cs="Times New Roman"/>
            <w:noProof/>
            <w:sz w:val="24"/>
            <w:szCs w:val="24"/>
          </w:rPr>
          <w:t>12</w:t>
        </w:r>
        <w:r w:rsidRPr="008B0D26">
          <w:rPr>
            <w:rFonts w:ascii="Times New Roman" w:hAnsi="Times New Roman" w:cs="Times New Roman"/>
            <w:sz w:val="24"/>
            <w:szCs w:val="24"/>
          </w:rPr>
          <w:fldChar w:fldCharType="end"/>
        </w:r>
      </w:p>
    </w:sdtContent>
  </w:sdt>
  <w:p w:rsidR="008B0D26" w:rsidRDefault="008B0D2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248F"/>
    <w:rsid w:val="0002351D"/>
    <w:rsid w:val="000E10B9"/>
    <w:rsid w:val="001B131E"/>
    <w:rsid w:val="001D4C21"/>
    <w:rsid w:val="002E466B"/>
    <w:rsid w:val="002F3A03"/>
    <w:rsid w:val="00340BFF"/>
    <w:rsid w:val="00497AF6"/>
    <w:rsid w:val="004D7698"/>
    <w:rsid w:val="004D795C"/>
    <w:rsid w:val="00586BA8"/>
    <w:rsid w:val="005972A4"/>
    <w:rsid w:val="0078248F"/>
    <w:rsid w:val="0079463D"/>
    <w:rsid w:val="007957CC"/>
    <w:rsid w:val="008B0D26"/>
    <w:rsid w:val="008F1F8C"/>
    <w:rsid w:val="009F1894"/>
    <w:rsid w:val="00AB19B0"/>
    <w:rsid w:val="00CB5416"/>
    <w:rsid w:val="00D31885"/>
    <w:rsid w:val="00D50F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8248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8248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8248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8248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8248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78248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8248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8248F"/>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8B0D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B0D26"/>
  </w:style>
  <w:style w:type="paragraph" w:styleId="a5">
    <w:name w:val="footer"/>
    <w:basedOn w:val="a"/>
    <w:link w:val="a6"/>
    <w:uiPriority w:val="99"/>
    <w:unhideWhenUsed/>
    <w:rsid w:val="008B0D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B0D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8248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8248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8248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8248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8248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78248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8248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8248F"/>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8B0D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B0D26"/>
  </w:style>
  <w:style w:type="paragraph" w:styleId="a5">
    <w:name w:val="footer"/>
    <w:basedOn w:val="a"/>
    <w:link w:val="a6"/>
    <w:uiPriority w:val="99"/>
    <w:unhideWhenUsed/>
    <w:rsid w:val="008B0D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B0D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029FAE8C7A668BD0BC9C5F0A519579347AAF6F9BE1E5591D47934E04EDA62BF238C159816299DD9D45D41CAFCF86319CC40E66BDEC8EE1CI2w6F"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A029FAE8C7A668BD0BC9C5F0A519579347A4F6F8BF1E5591D47934E04EDA62BF238C1598122095D0820751CEB5AD6C07CF5FF968C0C8IEwFF" TargetMode="External"/><Relationship Id="rId12" Type="http://schemas.openxmlformats.org/officeDocument/2006/relationships/hyperlink" Target="consultantplus://offline/ref=A029FAE8C7A668BD0BC9DBFDB375099F45A7A1F6BD1856CF802432B7118A64EA63CC13CD476DC8D6D6540B9AB9B36C19CCI5wF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A029FAE8C7A668BD0BC9DBFDB375099F45A7A1F6BD195BCE8E2B32B7118A64EA63CC13CD556D90DAD6561599BCA63A488A0BEA6AC2D4EF1F39008B8DICwB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consultantplus://offline/ref=A029FAE8C7A668BD0BC9DBFDB375099F45A7A1F6BD195BCF882E32B7118A64EA63CC13CD556D90DAD6571398BFA63A488A0BEA6AC2D4EF1F39008B8DICwBF" TargetMode="External"/><Relationship Id="rId4" Type="http://schemas.openxmlformats.org/officeDocument/2006/relationships/webSettings" Target="webSettings.xml"/><Relationship Id="rId9" Type="http://schemas.openxmlformats.org/officeDocument/2006/relationships/hyperlink" Target="consultantplus://offline/ref=A029FAE8C7A668BD0BC9C5F0A519579347A4F6FFBE145591D47934E04EDA62BF238C159816289EDEDE5D41CAFCF86319CC40E66BDEC8EE1CI2w6F"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12</Pages>
  <Words>4156</Words>
  <Characters>23694</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BUDGET5</dc:creator>
  <cp:lastModifiedBy>BUDGET5</cp:lastModifiedBy>
  <cp:revision>11</cp:revision>
  <cp:lastPrinted>2021-11-02T07:44:00Z</cp:lastPrinted>
  <dcterms:created xsi:type="dcterms:W3CDTF">2021-11-02T05:48:00Z</dcterms:created>
  <dcterms:modified xsi:type="dcterms:W3CDTF">2021-11-05T01:10:00Z</dcterms:modified>
</cp:coreProperties>
</file>